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01B19" w14:textId="77777777" w:rsidR="00CB25A3" w:rsidRDefault="00000000">
      <w:pPr>
        <w:spacing w:before="1160"/>
        <w:jc w:val="center"/>
      </w:pPr>
      <w:r>
        <w:rPr>
          <w:rFonts w:ascii="Aptos Display" w:hAnsi="Aptos Display"/>
          <w:b/>
          <w:color w:val="2764D8"/>
          <w:sz w:val="64"/>
        </w:rPr>
        <w:t>DRE TRANSACTION ORCHESTRATOR</w:t>
      </w:r>
    </w:p>
    <w:p w14:paraId="22EC52F1" w14:textId="77777777" w:rsidR="00CB25A3" w:rsidRDefault="00000000">
      <w:pPr>
        <w:jc w:val="center"/>
      </w:pPr>
      <w:r>
        <w:rPr>
          <w:b/>
          <w:color w:val="12233F"/>
          <w:sz w:val="38"/>
        </w:rPr>
        <w:t>Two-Tier Compliance Pipeline and Final Audit Receipt</w:t>
      </w:r>
    </w:p>
    <w:p w14:paraId="5F36BE9E" w14:textId="77777777" w:rsidR="00CB25A3" w:rsidRDefault="00000000">
      <w:pPr>
        <w:spacing w:before="160"/>
        <w:jc w:val="center"/>
      </w:pPr>
      <w:r>
        <w:rPr>
          <w:sz w:val="24"/>
        </w:rPr>
        <w:t>How deterministic rules, AI consensus, financial outcomes, fallback handling, and demo execution are coordinated end to end</w:t>
      </w:r>
    </w:p>
    <w:p w14:paraId="523B8FC9" w14:textId="77777777" w:rsidR="00CB25A3" w:rsidRDefault="00CB25A3">
      <w:pPr>
        <w:spacing w:before="760"/>
      </w:pPr>
    </w:p>
    <w:tbl>
      <w:tblPr>
        <w:tblW w:w="0" w:type="auto"/>
        <w:jc w:val="center"/>
        <w:tblLayout w:type="fixed"/>
        <w:tblLook w:val="04A0" w:firstRow="1" w:lastRow="0" w:firstColumn="1" w:lastColumn="0" w:noHBand="0" w:noVBand="1"/>
      </w:tblPr>
      <w:tblGrid>
        <w:gridCol w:w="259"/>
        <w:gridCol w:w="9432"/>
      </w:tblGrid>
      <w:tr w:rsidR="00CB25A3" w14:paraId="1842C30C" w14:textId="77777777">
        <w:trPr>
          <w:jc w:val="center"/>
        </w:trPr>
        <w:tc>
          <w:tcPr>
            <w:tcW w:w="259" w:type="dxa"/>
            <w:shd w:val="clear" w:color="auto" w:fill="2764D8"/>
          </w:tcPr>
          <w:p w14:paraId="5207EA6F" w14:textId="77777777" w:rsidR="00CB25A3" w:rsidRDefault="00CB25A3"/>
        </w:tc>
        <w:tc>
          <w:tcPr>
            <w:tcW w:w="9432" w:type="dxa"/>
            <w:shd w:val="clear" w:color="auto" w:fill="EAF1FB"/>
            <w:tcMar>
              <w:top w:w="150" w:type="dxa"/>
              <w:left w:w="150" w:type="dxa"/>
              <w:bottom w:w="150" w:type="dxa"/>
              <w:right w:w="150" w:type="dxa"/>
            </w:tcMar>
          </w:tcPr>
          <w:p w14:paraId="14B98B0E" w14:textId="77777777" w:rsidR="00CB25A3" w:rsidRDefault="00000000">
            <w:r>
              <w:rPr>
                <w:b/>
                <w:color w:val="12233F"/>
                <w:sz w:val="21"/>
              </w:rPr>
              <w:t>COMPONENT PURPOSE</w:t>
            </w:r>
          </w:p>
          <w:p w14:paraId="2D184CB0" w14:textId="77777777" w:rsidR="00CB25A3" w:rsidRDefault="00000000">
            <w:pPr>
              <w:spacing w:after="40" w:line="259" w:lineRule="auto"/>
            </w:pPr>
            <w:r>
              <w:t>TransactionOrchestrator is the coordination layer for the demo. It calls the deterministic compliance engine first, exits early when semantic review is unnecessary, invokes the Azure AI consensus wrapper only for flagged narratives, and returns one FinalAuditedTransaction receipt for downstream use.</w:t>
            </w:r>
          </w:p>
        </w:tc>
      </w:tr>
    </w:tbl>
    <w:p w14:paraId="5441654C" w14:textId="77777777" w:rsidR="00CB25A3" w:rsidRDefault="00000000">
      <w:pPr>
        <w:spacing w:before="1160"/>
        <w:jc w:val="center"/>
      </w:pPr>
      <w:r>
        <w:rPr>
          <w:b/>
          <w:color w:val="5E6A78"/>
        </w:rPr>
        <w:t>Deterministic first • AI only when needed • auditable typed output • fail-safe escalation</w:t>
      </w:r>
    </w:p>
    <w:p w14:paraId="6BD7E874" w14:textId="77777777" w:rsidR="00CB25A3" w:rsidRDefault="00000000">
      <w:r>
        <w:br w:type="page"/>
      </w:r>
    </w:p>
    <w:p w14:paraId="54FD8DCB" w14:textId="77777777" w:rsidR="00CB25A3" w:rsidRDefault="00000000">
      <w:pPr>
        <w:pStyle w:val="Heading1"/>
      </w:pPr>
      <w:r>
        <w:lastRenderedPageBreak/>
        <w:t>How the Orchestration Pipeline Works</w:t>
      </w:r>
    </w:p>
    <w:p w14:paraId="1E359511" w14:textId="77777777" w:rsidR="00CB25A3" w:rsidRDefault="00000000">
      <w:pPr>
        <w:spacing w:after="120" w:line="269" w:lineRule="auto"/>
      </w:pPr>
      <w:r>
        <w:t>The orchestrator composes the two previously defined components into one transaction-processing path. Every billing item passes through deterministic evaluation. Only items marked needs_ai_consensus continue to the multi-agent wrapper. The final receipt normalizes both pathways into a common audit contract.</w:t>
      </w:r>
    </w:p>
    <w:tbl>
      <w:tblPr>
        <w:tblStyle w:val="TableGrid"/>
        <w:tblW w:w="0" w:type="auto"/>
        <w:jc w:val="center"/>
        <w:tblLayout w:type="fixed"/>
        <w:tblLook w:val="04A0" w:firstRow="1" w:lastRow="0" w:firstColumn="1" w:lastColumn="0" w:noHBand="0" w:noVBand="1"/>
      </w:tblPr>
      <w:tblGrid>
        <w:gridCol w:w="1800"/>
        <w:gridCol w:w="4824"/>
        <w:gridCol w:w="3024"/>
      </w:tblGrid>
      <w:tr w:rsidR="00CB25A3" w14:paraId="422B63DC" w14:textId="77777777">
        <w:trPr>
          <w:jc w:val="center"/>
        </w:trPr>
        <w:tc>
          <w:tcPr>
            <w:tcW w:w="1800" w:type="dxa"/>
            <w:shd w:val="clear" w:color="auto" w:fill="12233F"/>
            <w:tcMar>
              <w:top w:w="115" w:type="dxa"/>
              <w:left w:w="115" w:type="dxa"/>
              <w:bottom w:w="115" w:type="dxa"/>
              <w:right w:w="115" w:type="dxa"/>
            </w:tcMar>
          </w:tcPr>
          <w:p w14:paraId="08A46B5F" w14:textId="77777777" w:rsidR="00CB25A3" w:rsidRDefault="00000000">
            <w:pPr>
              <w:jc w:val="center"/>
            </w:pPr>
            <w:r>
              <w:rPr>
                <w:b/>
                <w:color w:val="FFFFFF"/>
                <w:sz w:val="17"/>
              </w:rPr>
              <w:t>Stage</w:t>
            </w:r>
          </w:p>
        </w:tc>
        <w:tc>
          <w:tcPr>
            <w:tcW w:w="4824" w:type="dxa"/>
            <w:shd w:val="clear" w:color="auto" w:fill="12233F"/>
            <w:tcMar>
              <w:top w:w="115" w:type="dxa"/>
              <w:left w:w="115" w:type="dxa"/>
              <w:bottom w:w="115" w:type="dxa"/>
              <w:right w:w="115" w:type="dxa"/>
            </w:tcMar>
          </w:tcPr>
          <w:p w14:paraId="26B7C5D9" w14:textId="77777777" w:rsidR="00CB25A3" w:rsidRDefault="00000000">
            <w:pPr>
              <w:jc w:val="center"/>
            </w:pPr>
            <w:r>
              <w:rPr>
                <w:b/>
                <w:color w:val="FFFFFF"/>
                <w:sz w:val="17"/>
              </w:rPr>
              <w:t>Behavior</w:t>
            </w:r>
          </w:p>
        </w:tc>
        <w:tc>
          <w:tcPr>
            <w:tcW w:w="3024" w:type="dxa"/>
            <w:shd w:val="clear" w:color="auto" w:fill="12233F"/>
            <w:tcMar>
              <w:top w:w="115" w:type="dxa"/>
              <w:left w:w="115" w:type="dxa"/>
              <w:bottom w:w="115" w:type="dxa"/>
              <w:right w:w="115" w:type="dxa"/>
            </w:tcMar>
          </w:tcPr>
          <w:p w14:paraId="732DE15B" w14:textId="77777777" w:rsidR="00CB25A3" w:rsidRDefault="00000000">
            <w:pPr>
              <w:jc w:val="center"/>
            </w:pPr>
            <w:r>
              <w:rPr>
                <w:b/>
                <w:color w:val="FFFFFF"/>
                <w:sz w:val="17"/>
              </w:rPr>
              <w:t>Output</w:t>
            </w:r>
          </w:p>
        </w:tc>
      </w:tr>
      <w:tr w:rsidR="00CB25A3" w14:paraId="4CCD8C50" w14:textId="77777777">
        <w:trPr>
          <w:jc w:val="center"/>
        </w:trPr>
        <w:tc>
          <w:tcPr>
            <w:tcW w:w="1800" w:type="dxa"/>
            <w:shd w:val="clear" w:color="auto" w:fill="F5F8FC"/>
            <w:tcMar>
              <w:top w:w="115" w:type="dxa"/>
              <w:left w:w="115" w:type="dxa"/>
              <w:bottom w:w="115" w:type="dxa"/>
              <w:right w:w="115" w:type="dxa"/>
            </w:tcMar>
            <w:vAlign w:val="center"/>
          </w:tcPr>
          <w:p w14:paraId="15A2B5E2" w14:textId="77777777" w:rsidR="00CB25A3" w:rsidRDefault="00000000">
            <w:pPr>
              <w:spacing w:after="20"/>
            </w:pPr>
            <w:r>
              <w:rPr>
                <w:sz w:val="17"/>
              </w:rPr>
              <w:t>1. Construct services</w:t>
            </w:r>
          </w:p>
        </w:tc>
        <w:tc>
          <w:tcPr>
            <w:tcW w:w="4824" w:type="dxa"/>
            <w:shd w:val="clear" w:color="auto" w:fill="F5F8FC"/>
            <w:tcMar>
              <w:top w:w="115" w:type="dxa"/>
              <w:left w:w="115" w:type="dxa"/>
              <w:bottom w:w="115" w:type="dxa"/>
              <w:right w:w="115" w:type="dxa"/>
            </w:tcMar>
            <w:vAlign w:val="center"/>
          </w:tcPr>
          <w:p w14:paraId="1E28531B" w14:textId="77777777" w:rsidR="00CB25A3" w:rsidRDefault="00000000">
            <w:pPr>
              <w:spacing w:after="20"/>
            </w:pPr>
            <w:r>
              <w:rPr>
                <w:sz w:val="17"/>
              </w:rPr>
              <w:t>Instantiate DeterministicComplianceEngine and AzureAiConsensusWrapper.</w:t>
            </w:r>
          </w:p>
        </w:tc>
        <w:tc>
          <w:tcPr>
            <w:tcW w:w="3024" w:type="dxa"/>
            <w:shd w:val="clear" w:color="auto" w:fill="F5F8FC"/>
            <w:tcMar>
              <w:top w:w="115" w:type="dxa"/>
              <w:left w:w="115" w:type="dxa"/>
              <w:bottom w:w="115" w:type="dxa"/>
              <w:right w:w="115" w:type="dxa"/>
            </w:tcMar>
            <w:vAlign w:val="center"/>
          </w:tcPr>
          <w:p w14:paraId="0C08E889" w14:textId="77777777" w:rsidR="00CB25A3" w:rsidRDefault="00000000">
            <w:pPr>
              <w:spacing w:after="20"/>
            </w:pPr>
            <w:r>
              <w:rPr>
                <w:sz w:val="17"/>
              </w:rPr>
              <w:t>Ready orchestration dependencies.</w:t>
            </w:r>
          </w:p>
        </w:tc>
      </w:tr>
      <w:tr w:rsidR="00CB25A3" w14:paraId="155099C8" w14:textId="77777777">
        <w:trPr>
          <w:jc w:val="center"/>
        </w:trPr>
        <w:tc>
          <w:tcPr>
            <w:tcW w:w="1800" w:type="dxa"/>
            <w:shd w:val="clear" w:color="auto" w:fill="FFFFFF"/>
            <w:tcMar>
              <w:top w:w="115" w:type="dxa"/>
              <w:left w:w="115" w:type="dxa"/>
              <w:bottom w:w="115" w:type="dxa"/>
              <w:right w:w="115" w:type="dxa"/>
            </w:tcMar>
            <w:vAlign w:val="center"/>
          </w:tcPr>
          <w:p w14:paraId="048CA9EA" w14:textId="77777777" w:rsidR="00CB25A3" w:rsidRDefault="00000000">
            <w:pPr>
              <w:spacing w:after="20"/>
            </w:pPr>
            <w:r>
              <w:rPr>
                <w:sz w:val="17"/>
              </w:rPr>
              <w:t>2. Tier 1 evaluation</w:t>
            </w:r>
          </w:p>
        </w:tc>
        <w:tc>
          <w:tcPr>
            <w:tcW w:w="4824" w:type="dxa"/>
            <w:shd w:val="clear" w:color="auto" w:fill="FFFFFF"/>
            <w:tcMar>
              <w:top w:w="115" w:type="dxa"/>
              <w:left w:w="115" w:type="dxa"/>
              <w:bottom w:w="115" w:type="dxa"/>
              <w:right w:w="115" w:type="dxa"/>
            </w:tcMar>
            <w:vAlign w:val="center"/>
          </w:tcPr>
          <w:p w14:paraId="235F291C" w14:textId="77777777" w:rsidR="00CB25A3" w:rsidRDefault="00000000">
            <w:pPr>
              <w:spacing w:after="20"/>
            </w:pPr>
            <w:r>
              <w:rPr>
                <w:sz w:val="17"/>
              </w:rPr>
              <w:t>Call evaluatePayload with the raw billing payload.</w:t>
            </w:r>
          </w:p>
        </w:tc>
        <w:tc>
          <w:tcPr>
            <w:tcW w:w="3024" w:type="dxa"/>
            <w:shd w:val="clear" w:color="auto" w:fill="FFFFFF"/>
            <w:tcMar>
              <w:top w:w="115" w:type="dxa"/>
              <w:left w:w="115" w:type="dxa"/>
              <w:bottom w:w="115" w:type="dxa"/>
              <w:right w:w="115" w:type="dxa"/>
            </w:tcMar>
            <w:vAlign w:val="center"/>
          </w:tcPr>
          <w:p w14:paraId="14B8EC5E" w14:textId="77777777" w:rsidR="00CB25A3" w:rsidRDefault="00000000">
            <w:pPr>
              <w:spacing w:after="20"/>
            </w:pPr>
            <w:r>
              <w:rPr>
                <w:sz w:val="17"/>
              </w:rPr>
              <w:t>Adjusted values, violations, sanitized narrative, and AI-needed flag.</w:t>
            </w:r>
          </w:p>
        </w:tc>
      </w:tr>
      <w:tr w:rsidR="00CB25A3" w14:paraId="67D71495" w14:textId="77777777">
        <w:trPr>
          <w:jc w:val="center"/>
        </w:trPr>
        <w:tc>
          <w:tcPr>
            <w:tcW w:w="1800" w:type="dxa"/>
            <w:shd w:val="clear" w:color="auto" w:fill="F5F8FC"/>
            <w:tcMar>
              <w:top w:w="115" w:type="dxa"/>
              <w:left w:w="115" w:type="dxa"/>
              <w:bottom w:w="115" w:type="dxa"/>
              <w:right w:w="115" w:type="dxa"/>
            </w:tcMar>
            <w:vAlign w:val="center"/>
          </w:tcPr>
          <w:p w14:paraId="50285A02" w14:textId="77777777" w:rsidR="00CB25A3" w:rsidRDefault="00000000">
            <w:pPr>
              <w:spacing w:after="20"/>
            </w:pPr>
            <w:r>
              <w:rPr>
                <w:sz w:val="17"/>
              </w:rPr>
              <w:t>3. Early-exit decision</w:t>
            </w:r>
          </w:p>
        </w:tc>
        <w:tc>
          <w:tcPr>
            <w:tcW w:w="4824" w:type="dxa"/>
            <w:shd w:val="clear" w:color="auto" w:fill="F5F8FC"/>
            <w:tcMar>
              <w:top w:w="115" w:type="dxa"/>
              <w:left w:w="115" w:type="dxa"/>
              <w:bottom w:w="115" w:type="dxa"/>
              <w:right w:w="115" w:type="dxa"/>
            </w:tcMar>
            <w:vAlign w:val="center"/>
          </w:tcPr>
          <w:p w14:paraId="3711DC17" w14:textId="77777777" w:rsidR="00CB25A3" w:rsidRDefault="00000000">
            <w:pPr>
              <w:spacing w:after="20"/>
            </w:pPr>
            <w:r>
              <w:rPr>
                <w:sz w:val="17"/>
              </w:rPr>
              <w:t>If needs_ai_consensus is false, return immediately.</w:t>
            </w:r>
          </w:p>
        </w:tc>
        <w:tc>
          <w:tcPr>
            <w:tcW w:w="3024" w:type="dxa"/>
            <w:shd w:val="clear" w:color="auto" w:fill="F5F8FC"/>
            <w:tcMar>
              <w:top w:w="115" w:type="dxa"/>
              <w:left w:w="115" w:type="dxa"/>
              <w:bottom w:w="115" w:type="dxa"/>
              <w:right w:w="115" w:type="dxa"/>
            </w:tcMar>
            <w:vAlign w:val="center"/>
          </w:tcPr>
          <w:p w14:paraId="43351E45" w14:textId="77777777" w:rsidR="00CB25A3" w:rsidRDefault="00000000">
            <w:pPr>
              <w:spacing w:after="20"/>
            </w:pPr>
            <w:r>
              <w:rPr>
                <w:sz w:val="17"/>
              </w:rPr>
              <w:t>DETERMINISTIC_ONLY receipt with no AI votes.</w:t>
            </w:r>
          </w:p>
        </w:tc>
      </w:tr>
      <w:tr w:rsidR="00CB25A3" w14:paraId="34AB45BE" w14:textId="77777777">
        <w:trPr>
          <w:jc w:val="center"/>
        </w:trPr>
        <w:tc>
          <w:tcPr>
            <w:tcW w:w="1800" w:type="dxa"/>
            <w:shd w:val="clear" w:color="auto" w:fill="FFFFFF"/>
            <w:tcMar>
              <w:top w:w="115" w:type="dxa"/>
              <w:left w:w="115" w:type="dxa"/>
              <w:bottom w:w="115" w:type="dxa"/>
              <w:right w:w="115" w:type="dxa"/>
            </w:tcMar>
            <w:vAlign w:val="center"/>
          </w:tcPr>
          <w:p w14:paraId="413D77F6" w14:textId="77777777" w:rsidR="00CB25A3" w:rsidRDefault="00000000">
            <w:pPr>
              <w:spacing w:after="20"/>
            </w:pPr>
            <w:r>
              <w:rPr>
                <w:sz w:val="17"/>
              </w:rPr>
              <w:t>4. Tier 2 consensus</w:t>
            </w:r>
          </w:p>
        </w:tc>
        <w:tc>
          <w:tcPr>
            <w:tcW w:w="4824" w:type="dxa"/>
            <w:shd w:val="clear" w:color="auto" w:fill="FFFFFF"/>
            <w:tcMar>
              <w:top w:w="115" w:type="dxa"/>
              <w:left w:w="115" w:type="dxa"/>
              <w:bottom w:w="115" w:type="dxa"/>
              <w:right w:w="115" w:type="dxa"/>
            </w:tcMar>
            <w:vAlign w:val="center"/>
          </w:tcPr>
          <w:p w14:paraId="6E2FFE6B" w14:textId="77777777" w:rsidR="00CB25A3" w:rsidRDefault="00000000">
            <w:pPr>
              <w:spacing w:after="20"/>
            </w:pPr>
            <w:r>
              <w:rPr>
                <w:sz w:val="17"/>
              </w:rPr>
              <w:t>Pass transaction ID, sanitized narrative, and hourly rate to executeConsensusLoop.</w:t>
            </w:r>
          </w:p>
        </w:tc>
        <w:tc>
          <w:tcPr>
            <w:tcW w:w="3024" w:type="dxa"/>
            <w:shd w:val="clear" w:color="auto" w:fill="FFFFFF"/>
            <w:tcMar>
              <w:top w:w="115" w:type="dxa"/>
              <w:left w:w="115" w:type="dxa"/>
              <w:bottom w:w="115" w:type="dxa"/>
              <w:right w:w="115" w:type="dxa"/>
            </w:tcMar>
            <w:vAlign w:val="center"/>
          </w:tcPr>
          <w:p w14:paraId="424037D9" w14:textId="77777777" w:rsidR="00CB25A3" w:rsidRDefault="00000000">
            <w:pPr>
              <w:spacing w:after="20"/>
            </w:pPr>
            <w:r>
              <w:rPr>
                <w:sz w:val="17"/>
              </w:rPr>
              <w:t>ConsensusResult with final action, status, votes, and narrative.</w:t>
            </w:r>
          </w:p>
        </w:tc>
      </w:tr>
      <w:tr w:rsidR="00CB25A3" w14:paraId="59ACEFF7" w14:textId="77777777">
        <w:trPr>
          <w:jc w:val="center"/>
        </w:trPr>
        <w:tc>
          <w:tcPr>
            <w:tcW w:w="1800" w:type="dxa"/>
            <w:shd w:val="clear" w:color="auto" w:fill="F5F8FC"/>
            <w:tcMar>
              <w:top w:w="115" w:type="dxa"/>
              <w:left w:w="115" w:type="dxa"/>
              <w:bottom w:w="115" w:type="dxa"/>
              <w:right w:w="115" w:type="dxa"/>
            </w:tcMar>
            <w:vAlign w:val="center"/>
          </w:tcPr>
          <w:p w14:paraId="299F4F8F" w14:textId="77777777" w:rsidR="00CB25A3" w:rsidRDefault="00000000">
            <w:pPr>
              <w:spacing w:after="20"/>
            </w:pPr>
            <w:r>
              <w:rPr>
                <w:sz w:val="17"/>
              </w:rPr>
              <w:t>5. Financial finalization</w:t>
            </w:r>
          </w:p>
        </w:tc>
        <w:tc>
          <w:tcPr>
            <w:tcW w:w="4824" w:type="dxa"/>
            <w:shd w:val="clear" w:color="auto" w:fill="F5F8FC"/>
            <w:tcMar>
              <w:top w:w="115" w:type="dxa"/>
              <w:left w:w="115" w:type="dxa"/>
              <w:bottom w:w="115" w:type="dxa"/>
              <w:right w:w="115" w:type="dxa"/>
            </w:tcMar>
            <w:vAlign w:val="center"/>
          </w:tcPr>
          <w:p w14:paraId="5FBBEA01" w14:textId="77777777" w:rsidR="00CB25A3" w:rsidRDefault="00000000">
            <w:pPr>
              <w:spacing w:after="20"/>
            </w:pPr>
            <w:r>
              <w:rPr>
                <w:sz w:val="17"/>
              </w:rPr>
              <w:t>Use adjusted value by default; set final value to zero for HARD_REJECT.</w:t>
            </w:r>
          </w:p>
        </w:tc>
        <w:tc>
          <w:tcPr>
            <w:tcW w:w="3024" w:type="dxa"/>
            <w:shd w:val="clear" w:color="auto" w:fill="F5F8FC"/>
            <w:tcMar>
              <w:top w:w="115" w:type="dxa"/>
              <w:left w:w="115" w:type="dxa"/>
              <w:bottom w:w="115" w:type="dxa"/>
              <w:right w:w="115" w:type="dxa"/>
            </w:tcMar>
            <w:vAlign w:val="center"/>
          </w:tcPr>
          <w:p w14:paraId="470D0606" w14:textId="77777777" w:rsidR="00CB25A3" w:rsidRDefault="00000000">
            <w:pPr>
              <w:spacing w:after="20"/>
            </w:pPr>
            <w:r>
              <w:rPr>
                <w:sz w:val="17"/>
              </w:rPr>
              <w:t>Final value and total difference from original value.</w:t>
            </w:r>
          </w:p>
        </w:tc>
      </w:tr>
      <w:tr w:rsidR="00CB25A3" w14:paraId="51BC835F" w14:textId="77777777">
        <w:trPr>
          <w:jc w:val="center"/>
        </w:trPr>
        <w:tc>
          <w:tcPr>
            <w:tcW w:w="1800" w:type="dxa"/>
            <w:shd w:val="clear" w:color="auto" w:fill="FFFFFF"/>
            <w:tcMar>
              <w:top w:w="115" w:type="dxa"/>
              <w:left w:w="115" w:type="dxa"/>
              <w:bottom w:w="115" w:type="dxa"/>
              <w:right w:w="115" w:type="dxa"/>
            </w:tcMar>
            <w:vAlign w:val="center"/>
          </w:tcPr>
          <w:p w14:paraId="5A7EC420" w14:textId="77777777" w:rsidR="00CB25A3" w:rsidRDefault="00000000">
            <w:pPr>
              <w:spacing w:after="20"/>
            </w:pPr>
            <w:r>
              <w:rPr>
                <w:sz w:val="17"/>
              </w:rPr>
              <w:t>6. Audit packaging</w:t>
            </w:r>
          </w:p>
        </w:tc>
        <w:tc>
          <w:tcPr>
            <w:tcW w:w="4824" w:type="dxa"/>
            <w:shd w:val="clear" w:color="auto" w:fill="FFFFFF"/>
            <w:tcMar>
              <w:top w:w="115" w:type="dxa"/>
              <w:left w:w="115" w:type="dxa"/>
              <w:bottom w:w="115" w:type="dxa"/>
              <w:right w:w="115" w:type="dxa"/>
            </w:tcMar>
            <w:vAlign w:val="center"/>
          </w:tcPr>
          <w:p w14:paraId="4C36E0F5" w14:textId="77777777" w:rsidR="00CB25A3" w:rsidRDefault="00000000">
            <w:pPr>
              <w:spacing w:after="20"/>
            </w:pPr>
            <w:r>
              <w:rPr>
                <w:sz w:val="17"/>
              </w:rPr>
              <w:t>Map rule count and agent votes into technical_log.</w:t>
            </w:r>
          </w:p>
        </w:tc>
        <w:tc>
          <w:tcPr>
            <w:tcW w:w="3024" w:type="dxa"/>
            <w:shd w:val="clear" w:color="auto" w:fill="FFFFFF"/>
            <w:tcMar>
              <w:top w:w="115" w:type="dxa"/>
              <w:left w:w="115" w:type="dxa"/>
              <w:bottom w:w="115" w:type="dxa"/>
              <w:right w:w="115" w:type="dxa"/>
            </w:tcMar>
            <w:vAlign w:val="center"/>
          </w:tcPr>
          <w:p w14:paraId="7060EEF8" w14:textId="77777777" w:rsidR="00CB25A3" w:rsidRDefault="00000000">
            <w:pPr>
              <w:spacing w:after="20"/>
            </w:pPr>
            <w:r>
              <w:rPr>
                <w:sz w:val="17"/>
              </w:rPr>
              <w:t>Typed FinalAuditedTransaction.</w:t>
            </w:r>
          </w:p>
        </w:tc>
      </w:tr>
      <w:tr w:rsidR="00CB25A3" w14:paraId="14195485" w14:textId="77777777">
        <w:trPr>
          <w:jc w:val="center"/>
        </w:trPr>
        <w:tc>
          <w:tcPr>
            <w:tcW w:w="1800" w:type="dxa"/>
            <w:shd w:val="clear" w:color="auto" w:fill="F5F8FC"/>
            <w:tcMar>
              <w:top w:w="115" w:type="dxa"/>
              <w:left w:w="115" w:type="dxa"/>
              <w:bottom w:w="115" w:type="dxa"/>
              <w:right w:w="115" w:type="dxa"/>
            </w:tcMar>
            <w:vAlign w:val="center"/>
          </w:tcPr>
          <w:p w14:paraId="4808C747" w14:textId="77777777" w:rsidR="00CB25A3" w:rsidRDefault="00000000">
            <w:pPr>
              <w:spacing w:after="20"/>
            </w:pPr>
            <w:r>
              <w:rPr>
                <w:sz w:val="17"/>
              </w:rPr>
              <w:t>7. Emergency fallback</w:t>
            </w:r>
          </w:p>
        </w:tc>
        <w:tc>
          <w:tcPr>
            <w:tcW w:w="4824" w:type="dxa"/>
            <w:shd w:val="clear" w:color="auto" w:fill="F5F8FC"/>
            <w:tcMar>
              <w:top w:w="115" w:type="dxa"/>
              <w:left w:w="115" w:type="dxa"/>
              <w:bottom w:w="115" w:type="dxa"/>
              <w:right w:w="115" w:type="dxa"/>
            </w:tcMar>
            <w:vAlign w:val="center"/>
          </w:tcPr>
          <w:p w14:paraId="13D1BAA0" w14:textId="77777777" w:rsidR="00CB25A3" w:rsidRDefault="00000000">
            <w:pPr>
              <w:spacing w:after="20"/>
            </w:pPr>
            <w:r>
              <w:rPr>
                <w:sz w:val="17"/>
              </w:rPr>
              <w:t>On consensus error, preserve deterministic output and escalate to human review.</w:t>
            </w:r>
          </w:p>
        </w:tc>
        <w:tc>
          <w:tcPr>
            <w:tcW w:w="3024" w:type="dxa"/>
            <w:shd w:val="clear" w:color="auto" w:fill="F5F8FC"/>
            <w:tcMar>
              <w:top w:w="115" w:type="dxa"/>
              <w:left w:w="115" w:type="dxa"/>
              <w:bottom w:w="115" w:type="dxa"/>
              <w:right w:w="115" w:type="dxa"/>
            </w:tcMar>
            <w:vAlign w:val="center"/>
          </w:tcPr>
          <w:p w14:paraId="6FF138B4" w14:textId="77777777" w:rsidR="00CB25A3" w:rsidRDefault="00000000">
            <w:pPr>
              <w:spacing w:after="20"/>
            </w:pPr>
            <w:r>
              <w:rPr>
                <w:sz w:val="17"/>
              </w:rPr>
              <w:t>Safe deterministic receipt without AI votes.</w:t>
            </w:r>
          </w:p>
        </w:tc>
      </w:tr>
    </w:tbl>
    <w:p w14:paraId="2ACC2100" w14:textId="77777777" w:rsidR="00CB25A3" w:rsidRDefault="00CB25A3">
      <w:pPr>
        <w:spacing w:after="20"/>
      </w:pPr>
    </w:p>
    <w:p w14:paraId="741AB6B1" w14:textId="77777777" w:rsidR="00CB25A3" w:rsidRDefault="00000000">
      <w:pPr>
        <w:pStyle w:val="Heading2"/>
      </w:pPr>
      <w:r>
        <w:t>The Unified Audit Receipt</w:t>
      </w:r>
    </w:p>
    <w:tbl>
      <w:tblPr>
        <w:tblStyle w:val="TableGrid"/>
        <w:tblW w:w="0" w:type="auto"/>
        <w:jc w:val="center"/>
        <w:tblLayout w:type="fixed"/>
        <w:tblLook w:val="04A0" w:firstRow="1" w:lastRow="0" w:firstColumn="1" w:lastColumn="0" w:noHBand="0" w:noVBand="1"/>
      </w:tblPr>
      <w:tblGrid>
        <w:gridCol w:w="2880"/>
        <w:gridCol w:w="6768"/>
      </w:tblGrid>
      <w:tr w:rsidR="00CB25A3" w14:paraId="32E0DEAF" w14:textId="77777777">
        <w:trPr>
          <w:jc w:val="center"/>
        </w:trPr>
        <w:tc>
          <w:tcPr>
            <w:tcW w:w="2880" w:type="dxa"/>
            <w:shd w:val="clear" w:color="auto" w:fill="12233F"/>
            <w:tcMar>
              <w:top w:w="115" w:type="dxa"/>
              <w:left w:w="115" w:type="dxa"/>
              <w:bottom w:w="115" w:type="dxa"/>
              <w:right w:w="115" w:type="dxa"/>
            </w:tcMar>
          </w:tcPr>
          <w:p w14:paraId="3FDF9F42" w14:textId="77777777" w:rsidR="00CB25A3" w:rsidRDefault="00000000">
            <w:pPr>
              <w:jc w:val="center"/>
            </w:pPr>
            <w:r>
              <w:rPr>
                <w:b/>
                <w:color w:val="FFFFFF"/>
                <w:sz w:val="17"/>
              </w:rPr>
              <w:t>Field Group</w:t>
            </w:r>
          </w:p>
        </w:tc>
        <w:tc>
          <w:tcPr>
            <w:tcW w:w="6768" w:type="dxa"/>
            <w:shd w:val="clear" w:color="auto" w:fill="12233F"/>
            <w:tcMar>
              <w:top w:w="115" w:type="dxa"/>
              <w:left w:w="115" w:type="dxa"/>
              <w:bottom w:w="115" w:type="dxa"/>
              <w:right w:w="115" w:type="dxa"/>
            </w:tcMar>
          </w:tcPr>
          <w:p w14:paraId="00ED83AB" w14:textId="77777777" w:rsidR="00CB25A3" w:rsidRDefault="00000000">
            <w:pPr>
              <w:jc w:val="center"/>
            </w:pPr>
            <w:r>
              <w:rPr>
                <w:b/>
                <w:color w:val="FFFFFF"/>
                <w:sz w:val="17"/>
              </w:rPr>
              <w:t>Purpose</w:t>
            </w:r>
          </w:p>
        </w:tc>
      </w:tr>
      <w:tr w:rsidR="00CB25A3" w14:paraId="0947C48A" w14:textId="77777777">
        <w:trPr>
          <w:jc w:val="center"/>
        </w:trPr>
        <w:tc>
          <w:tcPr>
            <w:tcW w:w="2880" w:type="dxa"/>
            <w:shd w:val="clear" w:color="auto" w:fill="F5F8FC"/>
            <w:tcMar>
              <w:top w:w="115" w:type="dxa"/>
              <w:left w:w="115" w:type="dxa"/>
              <w:bottom w:w="115" w:type="dxa"/>
              <w:right w:w="115" w:type="dxa"/>
            </w:tcMar>
            <w:vAlign w:val="center"/>
          </w:tcPr>
          <w:p w14:paraId="77CBB5D1" w14:textId="77777777" w:rsidR="00CB25A3" w:rsidRDefault="00000000">
            <w:pPr>
              <w:spacing w:after="20"/>
            </w:pPr>
            <w:r>
              <w:rPr>
                <w:sz w:val="17"/>
              </w:rPr>
              <w:t>Transaction identity</w:t>
            </w:r>
          </w:p>
        </w:tc>
        <w:tc>
          <w:tcPr>
            <w:tcW w:w="6768" w:type="dxa"/>
            <w:shd w:val="clear" w:color="auto" w:fill="F5F8FC"/>
            <w:tcMar>
              <w:top w:w="115" w:type="dxa"/>
              <w:left w:w="115" w:type="dxa"/>
              <w:bottom w:w="115" w:type="dxa"/>
              <w:right w:w="115" w:type="dxa"/>
            </w:tcMar>
            <w:vAlign w:val="center"/>
          </w:tcPr>
          <w:p w14:paraId="5D0AFAE3" w14:textId="77777777" w:rsidR="00CB25A3" w:rsidRDefault="00000000">
            <w:pPr>
              <w:spacing w:after="20"/>
            </w:pPr>
            <w:r>
              <w:rPr>
                <w:sz w:val="17"/>
              </w:rPr>
              <w:t>Connects the result to the original line item.</w:t>
            </w:r>
          </w:p>
        </w:tc>
      </w:tr>
      <w:tr w:rsidR="00CB25A3" w14:paraId="791733DE" w14:textId="77777777">
        <w:trPr>
          <w:jc w:val="center"/>
        </w:trPr>
        <w:tc>
          <w:tcPr>
            <w:tcW w:w="2880" w:type="dxa"/>
            <w:shd w:val="clear" w:color="auto" w:fill="FFFFFF"/>
            <w:tcMar>
              <w:top w:w="115" w:type="dxa"/>
              <w:left w:w="115" w:type="dxa"/>
              <w:bottom w:w="115" w:type="dxa"/>
              <w:right w:w="115" w:type="dxa"/>
            </w:tcMar>
            <w:vAlign w:val="center"/>
          </w:tcPr>
          <w:p w14:paraId="214B8F18" w14:textId="77777777" w:rsidR="00CB25A3" w:rsidRDefault="00000000">
            <w:pPr>
              <w:spacing w:after="20"/>
            </w:pPr>
            <w:r>
              <w:rPr>
                <w:sz w:val="17"/>
              </w:rPr>
              <w:t>Financial values</w:t>
            </w:r>
          </w:p>
        </w:tc>
        <w:tc>
          <w:tcPr>
            <w:tcW w:w="6768" w:type="dxa"/>
            <w:shd w:val="clear" w:color="auto" w:fill="FFFFFF"/>
            <w:tcMar>
              <w:top w:w="115" w:type="dxa"/>
              <w:left w:w="115" w:type="dxa"/>
              <w:bottom w:w="115" w:type="dxa"/>
              <w:right w:w="115" w:type="dxa"/>
            </w:tcMar>
            <w:vAlign w:val="center"/>
          </w:tcPr>
          <w:p w14:paraId="6ABD3E98" w14:textId="77777777" w:rsidR="00CB25A3" w:rsidRDefault="00000000">
            <w:pPr>
              <w:spacing w:after="20"/>
            </w:pPr>
            <w:r>
              <w:rPr>
                <w:sz w:val="17"/>
              </w:rPr>
              <w:t>Carries original, final, and calculated difference values.</w:t>
            </w:r>
          </w:p>
        </w:tc>
      </w:tr>
      <w:tr w:rsidR="00CB25A3" w14:paraId="637E296F" w14:textId="77777777">
        <w:trPr>
          <w:jc w:val="center"/>
        </w:trPr>
        <w:tc>
          <w:tcPr>
            <w:tcW w:w="2880" w:type="dxa"/>
            <w:shd w:val="clear" w:color="auto" w:fill="F5F8FC"/>
            <w:tcMar>
              <w:top w:w="115" w:type="dxa"/>
              <w:left w:w="115" w:type="dxa"/>
              <w:bottom w:w="115" w:type="dxa"/>
              <w:right w:w="115" w:type="dxa"/>
            </w:tcMar>
            <w:vAlign w:val="center"/>
          </w:tcPr>
          <w:p w14:paraId="0A2DC603" w14:textId="77777777" w:rsidR="00CB25A3" w:rsidRDefault="00000000">
            <w:pPr>
              <w:spacing w:after="20"/>
            </w:pPr>
            <w:r>
              <w:rPr>
                <w:sz w:val="17"/>
              </w:rPr>
              <w:t>Pipeline pathway</w:t>
            </w:r>
          </w:p>
        </w:tc>
        <w:tc>
          <w:tcPr>
            <w:tcW w:w="6768" w:type="dxa"/>
            <w:shd w:val="clear" w:color="auto" w:fill="F5F8FC"/>
            <w:tcMar>
              <w:top w:w="115" w:type="dxa"/>
              <w:left w:w="115" w:type="dxa"/>
              <w:bottom w:w="115" w:type="dxa"/>
              <w:right w:w="115" w:type="dxa"/>
            </w:tcMar>
            <w:vAlign w:val="center"/>
          </w:tcPr>
          <w:p w14:paraId="19120608" w14:textId="77777777" w:rsidR="00CB25A3" w:rsidRDefault="00000000">
            <w:pPr>
              <w:spacing w:after="20"/>
            </w:pPr>
            <w:r>
              <w:rPr>
                <w:sz w:val="17"/>
              </w:rPr>
              <w:t>Records whether the item used deterministic processing only or both tiers.</w:t>
            </w:r>
          </w:p>
        </w:tc>
      </w:tr>
      <w:tr w:rsidR="00CB25A3" w14:paraId="4B1A3AA4" w14:textId="77777777">
        <w:trPr>
          <w:jc w:val="center"/>
        </w:trPr>
        <w:tc>
          <w:tcPr>
            <w:tcW w:w="2880" w:type="dxa"/>
            <w:shd w:val="clear" w:color="auto" w:fill="FFFFFF"/>
            <w:tcMar>
              <w:top w:w="115" w:type="dxa"/>
              <w:left w:w="115" w:type="dxa"/>
              <w:bottom w:w="115" w:type="dxa"/>
              <w:right w:w="115" w:type="dxa"/>
            </w:tcMar>
            <w:vAlign w:val="center"/>
          </w:tcPr>
          <w:p w14:paraId="7A0880EE" w14:textId="77777777" w:rsidR="00CB25A3" w:rsidRDefault="00000000">
            <w:pPr>
              <w:spacing w:after="20"/>
            </w:pPr>
            <w:r>
              <w:rPr>
                <w:sz w:val="17"/>
              </w:rPr>
              <w:t>Audit status</w:t>
            </w:r>
          </w:p>
        </w:tc>
        <w:tc>
          <w:tcPr>
            <w:tcW w:w="6768" w:type="dxa"/>
            <w:shd w:val="clear" w:color="auto" w:fill="FFFFFF"/>
            <w:tcMar>
              <w:top w:w="115" w:type="dxa"/>
              <w:left w:w="115" w:type="dxa"/>
              <w:bottom w:w="115" w:type="dxa"/>
              <w:right w:w="115" w:type="dxa"/>
            </w:tcMar>
            <w:vAlign w:val="center"/>
          </w:tcPr>
          <w:p w14:paraId="33472319" w14:textId="77777777" w:rsidR="00CB25A3" w:rsidRDefault="00000000">
            <w:pPr>
              <w:spacing w:after="20"/>
            </w:pPr>
            <w:r>
              <w:rPr>
                <w:sz w:val="17"/>
              </w:rPr>
              <w:t>Communicates approval, modification, rejection, or human escalation.</w:t>
            </w:r>
          </w:p>
        </w:tc>
      </w:tr>
      <w:tr w:rsidR="00CB25A3" w14:paraId="22FC31A0" w14:textId="77777777">
        <w:trPr>
          <w:jc w:val="center"/>
        </w:trPr>
        <w:tc>
          <w:tcPr>
            <w:tcW w:w="2880" w:type="dxa"/>
            <w:shd w:val="clear" w:color="auto" w:fill="F5F8FC"/>
            <w:tcMar>
              <w:top w:w="115" w:type="dxa"/>
              <w:left w:w="115" w:type="dxa"/>
              <w:bottom w:w="115" w:type="dxa"/>
              <w:right w:w="115" w:type="dxa"/>
            </w:tcMar>
            <w:vAlign w:val="center"/>
          </w:tcPr>
          <w:p w14:paraId="48488722" w14:textId="77777777" w:rsidR="00CB25A3" w:rsidRDefault="00000000">
            <w:pPr>
              <w:spacing w:after="20"/>
            </w:pPr>
            <w:r>
              <w:rPr>
                <w:sz w:val="17"/>
              </w:rPr>
              <w:t>Final narrative</w:t>
            </w:r>
          </w:p>
        </w:tc>
        <w:tc>
          <w:tcPr>
            <w:tcW w:w="6768" w:type="dxa"/>
            <w:shd w:val="clear" w:color="auto" w:fill="F5F8FC"/>
            <w:tcMar>
              <w:top w:w="115" w:type="dxa"/>
              <w:left w:w="115" w:type="dxa"/>
              <w:bottom w:w="115" w:type="dxa"/>
              <w:right w:w="115" w:type="dxa"/>
            </w:tcMar>
            <w:vAlign w:val="center"/>
          </w:tcPr>
          <w:p w14:paraId="21751039" w14:textId="77777777" w:rsidR="00CB25A3" w:rsidRDefault="00000000">
            <w:pPr>
              <w:spacing w:after="20"/>
            </w:pPr>
            <w:r>
              <w:rPr>
                <w:sz w:val="17"/>
              </w:rPr>
              <w:t>Carries the sanitized or consensus-reconstructed narrative.</w:t>
            </w:r>
          </w:p>
        </w:tc>
      </w:tr>
      <w:tr w:rsidR="00CB25A3" w14:paraId="6CEB6A6D" w14:textId="77777777">
        <w:trPr>
          <w:jc w:val="center"/>
        </w:trPr>
        <w:tc>
          <w:tcPr>
            <w:tcW w:w="2880" w:type="dxa"/>
            <w:shd w:val="clear" w:color="auto" w:fill="FFFFFF"/>
            <w:tcMar>
              <w:top w:w="115" w:type="dxa"/>
              <w:left w:w="115" w:type="dxa"/>
              <w:bottom w:w="115" w:type="dxa"/>
              <w:right w:w="115" w:type="dxa"/>
            </w:tcMar>
            <w:vAlign w:val="center"/>
          </w:tcPr>
          <w:p w14:paraId="40089593" w14:textId="77777777" w:rsidR="00CB25A3" w:rsidRDefault="00000000">
            <w:pPr>
              <w:spacing w:after="20"/>
            </w:pPr>
            <w:r>
              <w:rPr>
                <w:sz w:val="17"/>
              </w:rPr>
              <w:t>Technical log</w:t>
            </w:r>
          </w:p>
        </w:tc>
        <w:tc>
          <w:tcPr>
            <w:tcW w:w="6768" w:type="dxa"/>
            <w:shd w:val="clear" w:color="auto" w:fill="FFFFFF"/>
            <w:tcMar>
              <w:top w:w="115" w:type="dxa"/>
              <w:left w:w="115" w:type="dxa"/>
              <w:bottom w:w="115" w:type="dxa"/>
              <w:right w:w="115" w:type="dxa"/>
            </w:tcMar>
            <w:vAlign w:val="center"/>
          </w:tcPr>
          <w:p w14:paraId="245F0910" w14:textId="77777777" w:rsidR="00CB25A3" w:rsidRDefault="00000000">
            <w:pPr>
              <w:spacing w:after="20"/>
            </w:pPr>
            <w:r>
              <w:rPr>
                <w:sz w:val="17"/>
              </w:rPr>
              <w:t>Preserves deterministic violation count and compact agent vote records.</w:t>
            </w:r>
          </w:p>
        </w:tc>
      </w:tr>
    </w:tbl>
    <w:p w14:paraId="1E5EB99B" w14:textId="77777777" w:rsidR="00CB25A3" w:rsidRDefault="00CB25A3">
      <w:pPr>
        <w:spacing w:after="20"/>
      </w:pPr>
    </w:p>
    <w:p w14:paraId="33033944" w14:textId="77777777" w:rsidR="00CB25A3" w:rsidRDefault="00CB25A3">
      <w:pPr>
        <w:sectPr w:rsidR="00CB25A3">
          <w:headerReference w:type="default" r:id="rId8"/>
          <w:footerReference w:type="default" r:id="rId9"/>
          <w:pgSz w:w="12240" w:h="15840"/>
          <w:pgMar w:top="893" w:right="1037" w:bottom="893" w:left="1037" w:header="720" w:footer="720" w:gutter="0"/>
          <w:cols w:space="720"/>
          <w:docGrid w:linePitch="360"/>
        </w:sectPr>
      </w:pPr>
    </w:p>
    <w:p w14:paraId="1DB8A3E5" w14:textId="77777777" w:rsidR="00CB25A3" w:rsidRDefault="00000000">
      <w:pPr>
        <w:jc w:val="center"/>
      </w:pPr>
      <w:r>
        <w:rPr>
          <w:b/>
          <w:color w:val="12233F"/>
          <w:sz w:val="36"/>
        </w:rPr>
        <w:t>DRE Transaction Orchestration Pipeline</w:t>
      </w:r>
    </w:p>
    <w:p w14:paraId="4F7458E3" w14:textId="77777777" w:rsidR="00CB25A3" w:rsidRDefault="00000000">
      <w:pPr>
        <w:spacing w:after="60"/>
        <w:jc w:val="center"/>
      </w:pPr>
      <w:r>
        <w:rPr>
          <w:i/>
          <w:color w:val="5E6A78"/>
          <w:sz w:val="18"/>
        </w:rPr>
        <w:t>Deterministic rules first, AI consensus only when required, one typed audit receipt</w:t>
      </w:r>
    </w:p>
    <w:p w14:paraId="3D82EE5B" w14:textId="77777777" w:rsidR="00CB25A3" w:rsidRDefault="00000000">
      <w:pPr>
        <w:jc w:val="center"/>
      </w:pPr>
      <w:r>
        <w:rPr>
          <w:noProof/>
        </w:rPr>
        <w:drawing>
          <wp:inline distT="0" distB="0" distL="0" distR="0" wp14:anchorId="4C757CEC" wp14:editId="52463CFB">
            <wp:extent cx="8686800" cy="579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6ddb2357.png"/>
                    <pic:cNvPicPr/>
                  </pic:nvPicPr>
                  <pic:blipFill>
                    <a:blip r:embed="rId10"/>
                    <a:stretch>
                      <a:fillRect/>
                    </a:stretch>
                  </pic:blipFill>
                  <pic:spPr>
                    <a:xfrm>
                      <a:off x="0" y="0"/>
                      <a:ext cx="8686800" cy="5791200"/>
                    </a:xfrm>
                    <a:prstGeom prst="rect">
                      <a:avLst/>
                    </a:prstGeom>
                  </pic:spPr>
                </pic:pic>
              </a:graphicData>
            </a:graphic>
          </wp:inline>
        </w:drawing>
      </w:r>
    </w:p>
    <w:p w14:paraId="6A432D04" w14:textId="77777777" w:rsidR="00CB25A3" w:rsidRDefault="00CB25A3">
      <w:pPr>
        <w:sectPr w:rsidR="00CB25A3">
          <w:pgSz w:w="15840" w:h="12240" w:orient="landscape"/>
          <w:pgMar w:top="605" w:right="605" w:bottom="605" w:left="605" w:header="720" w:footer="720" w:gutter="0"/>
          <w:cols w:space="720"/>
          <w:docGrid w:linePitch="360"/>
        </w:sectPr>
      </w:pPr>
    </w:p>
    <w:p w14:paraId="2E22EC37" w14:textId="77777777" w:rsidR="00CB25A3" w:rsidRDefault="00000000">
      <w:pPr>
        <w:pStyle w:val="Heading1"/>
      </w:pPr>
      <w:r>
        <w:t>Pathway and Status Logic</w:t>
      </w:r>
    </w:p>
    <w:tbl>
      <w:tblPr>
        <w:tblStyle w:val="TableGrid"/>
        <w:tblW w:w="0" w:type="auto"/>
        <w:jc w:val="center"/>
        <w:tblLayout w:type="fixed"/>
        <w:tblLook w:val="04A0" w:firstRow="1" w:lastRow="0" w:firstColumn="1" w:lastColumn="0" w:noHBand="0" w:noVBand="1"/>
      </w:tblPr>
      <w:tblGrid>
        <w:gridCol w:w="2592"/>
        <w:gridCol w:w="2376"/>
        <w:gridCol w:w="2376"/>
        <w:gridCol w:w="2304"/>
      </w:tblGrid>
      <w:tr w:rsidR="00CB25A3" w14:paraId="01BF8096" w14:textId="77777777">
        <w:trPr>
          <w:jc w:val="center"/>
        </w:trPr>
        <w:tc>
          <w:tcPr>
            <w:tcW w:w="2592" w:type="dxa"/>
            <w:shd w:val="clear" w:color="auto" w:fill="12233F"/>
            <w:tcMar>
              <w:top w:w="115" w:type="dxa"/>
              <w:left w:w="115" w:type="dxa"/>
              <w:bottom w:w="115" w:type="dxa"/>
              <w:right w:w="115" w:type="dxa"/>
            </w:tcMar>
          </w:tcPr>
          <w:p w14:paraId="0CCCB3D4" w14:textId="77777777" w:rsidR="00CB25A3" w:rsidRDefault="00000000">
            <w:pPr>
              <w:jc w:val="center"/>
            </w:pPr>
            <w:r>
              <w:rPr>
                <w:b/>
                <w:color w:val="FFFFFF"/>
                <w:sz w:val="17"/>
              </w:rPr>
              <w:t>Condition</w:t>
            </w:r>
          </w:p>
        </w:tc>
        <w:tc>
          <w:tcPr>
            <w:tcW w:w="2376" w:type="dxa"/>
            <w:shd w:val="clear" w:color="auto" w:fill="12233F"/>
            <w:tcMar>
              <w:top w:w="115" w:type="dxa"/>
              <w:left w:w="115" w:type="dxa"/>
              <w:bottom w:w="115" w:type="dxa"/>
              <w:right w:w="115" w:type="dxa"/>
            </w:tcMar>
          </w:tcPr>
          <w:p w14:paraId="241B882F" w14:textId="77777777" w:rsidR="00CB25A3" w:rsidRDefault="00000000">
            <w:pPr>
              <w:jc w:val="center"/>
            </w:pPr>
            <w:r>
              <w:rPr>
                <w:b/>
                <w:color w:val="FFFFFF"/>
                <w:sz w:val="17"/>
              </w:rPr>
              <w:t>Pipeline Pathway</w:t>
            </w:r>
          </w:p>
        </w:tc>
        <w:tc>
          <w:tcPr>
            <w:tcW w:w="2376" w:type="dxa"/>
            <w:shd w:val="clear" w:color="auto" w:fill="12233F"/>
            <w:tcMar>
              <w:top w:w="115" w:type="dxa"/>
              <w:left w:w="115" w:type="dxa"/>
              <w:bottom w:w="115" w:type="dxa"/>
              <w:right w:w="115" w:type="dxa"/>
            </w:tcMar>
          </w:tcPr>
          <w:p w14:paraId="4F444771" w14:textId="77777777" w:rsidR="00CB25A3" w:rsidRDefault="00000000">
            <w:pPr>
              <w:jc w:val="center"/>
            </w:pPr>
            <w:r>
              <w:rPr>
                <w:b/>
                <w:color w:val="FFFFFF"/>
                <w:sz w:val="17"/>
              </w:rPr>
              <w:t>Audit Status</w:t>
            </w:r>
          </w:p>
        </w:tc>
        <w:tc>
          <w:tcPr>
            <w:tcW w:w="2304" w:type="dxa"/>
            <w:shd w:val="clear" w:color="auto" w:fill="12233F"/>
            <w:tcMar>
              <w:top w:w="115" w:type="dxa"/>
              <w:left w:w="115" w:type="dxa"/>
              <w:bottom w:w="115" w:type="dxa"/>
              <w:right w:w="115" w:type="dxa"/>
            </w:tcMar>
          </w:tcPr>
          <w:p w14:paraId="0975A820" w14:textId="77777777" w:rsidR="00CB25A3" w:rsidRDefault="00000000">
            <w:pPr>
              <w:jc w:val="center"/>
            </w:pPr>
            <w:r>
              <w:rPr>
                <w:b/>
                <w:color w:val="FFFFFF"/>
                <w:sz w:val="17"/>
              </w:rPr>
              <w:t>Value and Narrative</w:t>
            </w:r>
          </w:p>
        </w:tc>
      </w:tr>
      <w:tr w:rsidR="00CB25A3" w14:paraId="343F5FB9" w14:textId="77777777">
        <w:trPr>
          <w:jc w:val="center"/>
        </w:trPr>
        <w:tc>
          <w:tcPr>
            <w:tcW w:w="2592" w:type="dxa"/>
            <w:shd w:val="clear" w:color="auto" w:fill="F5F8FC"/>
            <w:tcMar>
              <w:top w:w="115" w:type="dxa"/>
              <w:left w:w="115" w:type="dxa"/>
              <w:bottom w:w="115" w:type="dxa"/>
              <w:right w:w="115" w:type="dxa"/>
            </w:tcMar>
            <w:vAlign w:val="center"/>
          </w:tcPr>
          <w:p w14:paraId="2AB4AD5F" w14:textId="77777777" w:rsidR="00CB25A3" w:rsidRDefault="00000000">
            <w:pPr>
              <w:spacing w:after="20"/>
            </w:pPr>
            <w:r>
              <w:rPr>
                <w:sz w:val="17"/>
              </w:rPr>
              <w:t>No AI consensus needed; zero violations</w:t>
            </w:r>
          </w:p>
        </w:tc>
        <w:tc>
          <w:tcPr>
            <w:tcW w:w="2376" w:type="dxa"/>
            <w:shd w:val="clear" w:color="auto" w:fill="F5F8FC"/>
            <w:tcMar>
              <w:top w:w="115" w:type="dxa"/>
              <w:left w:w="115" w:type="dxa"/>
              <w:bottom w:w="115" w:type="dxa"/>
              <w:right w:w="115" w:type="dxa"/>
            </w:tcMar>
            <w:vAlign w:val="center"/>
          </w:tcPr>
          <w:p w14:paraId="706BD5CD" w14:textId="77777777" w:rsidR="00CB25A3" w:rsidRDefault="00000000">
            <w:pPr>
              <w:spacing w:after="20"/>
            </w:pPr>
            <w:r>
              <w:rPr>
                <w:sz w:val="17"/>
              </w:rPr>
              <w:t>DETERMINISTIC_ONLY</w:t>
            </w:r>
          </w:p>
        </w:tc>
        <w:tc>
          <w:tcPr>
            <w:tcW w:w="2376" w:type="dxa"/>
            <w:shd w:val="clear" w:color="auto" w:fill="F5F8FC"/>
            <w:tcMar>
              <w:top w:w="115" w:type="dxa"/>
              <w:left w:w="115" w:type="dxa"/>
              <w:bottom w:w="115" w:type="dxa"/>
              <w:right w:w="115" w:type="dxa"/>
            </w:tcMar>
            <w:vAlign w:val="center"/>
          </w:tcPr>
          <w:p w14:paraId="73F60478" w14:textId="77777777" w:rsidR="00CB25A3" w:rsidRDefault="00000000">
            <w:pPr>
              <w:spacing w:after="20"/>
            </w:pPr>
            <w:r>
              <w:rPr>
                <w:sz w:val="17"/>
              </w:rPr>
              <w:t>APPROVED</w:t>
            </w:r>
          </w:p>
        </w:tc>
        <w:tc>
          <w:tcPr>
            <w:tcW w:w="2304" w:type="dxa"/>
            <w:shd w:val="clear" w:color="auto" w:fill="F5F8FC"/>
            <w:tcMar>
              <w:top w:w="115" w:type="dxa"/>
              <w:left w:w="115" w:type="dxa"/>
              <w:bottom w:w="115" w:type="dxa"/>
              <w:right w:w="115" w:type="dxa"/>
            </w:tcMar>
            <w:vAlign w:val="center"/>
          </w:tcPr>
          <w:p w14:paraId="4016581E" w14:textId="77777777" w:rsidR="00CB25A3" w:rsidRDefault="00000000">
            <w:pPr>
              <w:spacing w:after="20"/>
            </w:pPr>
            <w:r>
              <w:rPr>
                <w:sz w:val="17"/>
              </w:rPr>
              <w:t>Adjusted deterministic value and sanitized narrative.</w:t>
            </w:r>
          </w:p>
        </w:tc>
      </w:tr>
      <w:tr w:rsidR="00CB25A3" w14:paraId="16E52F29" w14:textId="77777777">
        <w:trPr>
          <w:jc w:val="center"/>
        </w:trPr>
        <w:tc>
          <w:tcPr>
            <w:tcW w:w="2592" w:type="dxa"/>
            <w:shd w:val="clear" w:color="auto" w:fill="FFFFFF"/>
            <w:tcMar>
              <w:top w:w="115" w:type="dxa"/>
              <w:left w:w="115" w:type="dxa"/>
              <w:bottom w:w="115" w:type="dxa"/>
              <w:right w:w="115" w:type="dxa"/>
            </w:tcMar>
            <w:vAlign w:val="center"/>
          </w:tcPr>
          <w:p w14:paraId="7E481A77" w14:textId="77777777" w:rsidR="00CB25A3" w:rsidRDefault="00000000">
            <w:pPr>
              <w:spacing w:after="20"/>
            </w:pPr>
            <w:r>
              <w:rPr>
                <w:sz w:val="17"/>
              </w:rPr>
              <w:t>No AI consensus needed; one or more violations</w:t>
            </w:r>
          </w:p>
        </w:tc>
        <w:tc>
          <w:tcPr>
            <w:tcW w:w="2376" w:type="dxa"/>
            <w:shd w:val="clear" w:color="auto" w:fill="FFFFFF"/>
            <w:tcMar>
              <w:top w:w="115" w:type="dxa"/>
              <w:left w:w="115" w:type="dxa"/>
              <w:bottom w:w="115" w:type="dxa"/>
              <w:right w:w="115" w:type="dxa"/>
            </w:tcMar>
            <w:vAlign w:val="center"/>
          </w:tcPr>
          <w:p w14:paraId="2F2C3467" w14:textId="77777777" w:rsidR="00CB25A3" w:rsidRDefault="00000000">
            <w:pPr>
              <w:spacing w:after="20"/>
            </w:pPr>
            <w:r>
              <w:rPr>
                <w:sz w:val="17"/>
              </w:rPr>
              <w:t>DETERMINISTIC_ONLY</w:t>
            </w:r>
          </w:p>
        </w:tc>
        <w:tc>
          <w:tcPr>
            <w:tcW w:w="2376" w:type="dxa"/>
            <w:shd w:val="clear" w:color="auto" w:fill="FFFFFF"/>
            <w:tcMar>
              <w:top w:w="115" w:type="dxa"/>
              <w:left w:w="115" w:type="dxa"/>
              <w:bottom w:w="115" w:type="dxa"/>
              <w:right w:w="115" w:type="dxa"/>
            </w:tcMar>
            <w:vAlign w:val="center"/>
          </w:tcPr>
          <w:p w14:paraId="4DE31FEB" w14:textId="77777777" w:rsidR="00CB25A3" w:rsidRDefault="00000000">
            <w:pPr>
              <w:spacing w:after="20"/>
            </w:pPr>
            <w:r>
              <w:rPr>
                <w:sz w:val="17"/>
              </w:rPr>
              <w:t>MODIFIED_BY_CONSENSUS in current code</w:t>
            </w:r>
          </w:p>
        </w:tc>
        <w:tc>
          <w:tcPr>
            <w:tcW w:w="2304" w:type="dxa"/>
            <w:shd w:val="clear" w:color="auto" w:fill="FFFFFF"/>
            <w:tcMar>
              <w:top w:w="115" w:type="dxa"/>
              <w:left w:w="115" w:type="dxa"/>
              <w:bottom w:w="115" w:type="dxa"/>
              <w:right w:w="115" w:type="dxa"/>
            </w:tcMar>
            <w:vAlign w:val="center"/>
          </w:tcPr>
          <w:p w14:paraId="1D4C65AC" w14:textId="77777777" w:rsidR="00CB25A3" w:rsidRDefault="00000000">
            <w:pPr>
              <w:spacing w:after="20"/>
            </w:pPr>
            <w:r>
              <w:rPr>
                <w:sz w:val="17"/>
              </w:rPr>
              <w:t>Adjusted deterministic value and sanitized narrative.</w:t>
            </w:r>
          </w:p>
        </w:tc>
      </w:tr>
      <w:tr w:rsidR="00CB25A3" w14:paraId="48ED4F58" w14:textId="77777777">
        <w:trPr>
          <w:jc w:val="center"/>
        </w:trPr>
        <w:tc>
          <w:tcPr>
            <w:tcW w:w="2592" w:type="dxa"/>
            <w:shd w:val="clear" w:color="auto" w:fill="F5F8FC"/>
            <w:tcMar>
              <w:top w:w="115" w:type="dxa"/>
              <w:left w:w="115" w:type="dxa"/>
              <w:bottom w:w="115" w:type="dxa"/>
              <w:right w:w="115" w:type="dxa"/>
            </w:tcMar>
            <w:vAlign w:val="center"/>
          </w:tcPr>
          <w:p w14:paraId="714EE9CB" w14:textId="77777777" w:rsidR="00CB25A3" w:rsidRDefault="00000000">
            <w:pPr>
              <w:spacing w:after="20"/>
            </w:pPr>
            <w:r>
              <w:rPr>
                <w:sz w:val="17"/>
              </w:rPr>
              <w:t>AI action HARD_REJECT</w:t>
            </w:r>
          </w:p>
        </w:tc>
        <w:tc>
          <w:tcPr>
            <w:tcW w:w="2376" w:type="dxa"/>
            <w:shd w:val="clear" w:color="auto" w:fill="F5F8FC"/>
            <w:tcMar>
              <w:top w:w="115" w:type="dxa"/>
              <w:left w:w="115" w:type="dxa"/>
              <w:bottom w:w="115" w:type="dxa"/>
              <w:right w:w="115" w:type="dxa"/>
            </w:tcMar>
            <w:vAlign w:val="center"/>
          </w:tcPr>
          <w:p w14:paraId="7B6C0FE5" w14:textId="77777777" w:rsidR="00CB25A3" w:rsidRDefault="00000000">
            <w:pPr>
              <w:spacing w:after="20"/>
            </w:pPr>
            <w:r>
              <w:rPr>
                <w:sz w:val="17"/>
              </w:rPr>
              <w:t>DETERMINISTIC_AND_AI_CONSENSUS</w:t>
            </w:r>
          </w:p>
        </w:tc>
        <w:tc>
          <w:tcPr>
            <w:tcW w:w="2376" w:type="dxa"/>
            <w:shd w:val="clear" w:color="auto" w:fill="F5F8FC"/>
            <w:tcMar>
              <w:top w:w="115" w:type="dxa"/>
              <w:left w:w="115" w:type="dxa"/>
              <w:bottom w:w="115" w:type="dxa"/>
              <w:right w:w="115" w:type="dxa"/>
            </w:tcMar>
            <w:vAlign w:val="center"/>
          </w:tcPr>
          <w:p w14:paraId="7BAACDD5" w14:textId="77777777" w:rsidR="00CB25A3" w:rsidRDefault="00000000">
            <w:pPr>
              <w:spacing w:after="20"/>
            </w:pPr>
            <w:r>
              <w:rPr>
                <w:sz w:val="17"/>
              </w:rPr>
              <w:t>REJECTED</w:t>
            </w:r>
          </w:p>
        </w:tc>
        <w:tc>
          <w:tcPr>
            <w:tcW w:w="2304" w:type="dxa"/>
            <w:shd w:val="clear" w:color="auto" w:fill="F5F8FC"/>
            <w:tcMar>
              <w:top w:w="115" w:type="dxa"/>
              <w:left w:w="115" w:type="dxa"/>
              <w:bottom w:w="115" w:type="dxa"/>
              <w:right w:w="115" w:type="dxa"/>
            </w:tcMar>
            <w:vAlign w:val="center"/>
          </w:tcPr>
          <w:p w14:paraId="62A75824" w14:textId="77777777" w:rsidR="00CB25A3" w:rsidRDefault="00000000">
            <w:pPr>
              <w:spacing w:after="20"/>
            </w:pPr>
            <w:r>
              <w:rPr>
                <w:sz w:val="17"/>
              </w:rPr>
              <w:t>Final value becomes zero; consensus narrative returned.</w:t>
            </w:r>
          </w:p>
        </w:tc>
      </w:tr>
      <w:tr w:rsidR="00CB25A3" w14:paraId="463F9410" w14:textId="77777777">
        <w:trPr>
          <w:jc w:val="center"/>
        </w:trPr>
        <w:tc>
          <w:tcPr>
            <w:tcW w:w="2592" w:type="dxa"/>
            <w:shd w:val="clear" w:color="auto" w:fill="FFFFFF"/>
            <w:tcMar>
              <w:top w:w="115" w:type="dxa"/>
              <w:left w:w="115" w:type="dxa"/>
              <w:bottom w:w="115" w:type="dxa"/>
              <w:right w:w="115" w:type="dxa"/>
            </w:tcMar>
            <w:vAlign w:val="center"/>
          </w:tcPr>
          <w:p w14:paraId="5309BCE2" w14:textId="77777777" w:rsidR="00CB25A3" w:rsidRDefault="00000000">
            <w:pPr>
              <w:spacing w:after="20"/>
            </w:pPr>
            <w:r>
              <w:rPr>
                <w:sz w:val="17"/>
              </w:rPr>
              <w:t>AI status ESCALATED_TO_HUMAN and action is not HARD_REJECT</w:t>
            </w:r>
          </w:p>
        </w:tc>
        <w:tc>
          <w:tcPr>
            <w:tcW w:w="2376" w:type="dxa"/>
            <w:shd w:val="clear" w:color="auto" w:fill="FFFFFF"/>
            <w:tcMar>
              <w:top w:w="115" w:type="dxa"/>
              <w:left w:w="115" w:type="dxa"/>
              <w:bottom w:w="115" w:type="dxa"/>
              <w:right w:w="115" w:type="dxa"/>
            </w:tcMar>
            <w:vAlign w:val="center"/>
          </w:tcPr>
          <w:p w14:paraId="37A002BE" w14:textId="77777777" w:rsidR="00CB25A3" w:rsidRDefault="00000000">
            <w:pPr>
              <w:spacing w:after="20"/>
            </w:pPr>
            <w:r>
              <w:rPr>
                <w:sz w:val="17"/>
              </w:rPr>
              <w:t>DETERMINISTIC_AND_AI_CONSENSUS</w:t>
            </w:r>
          </w:p>
        </w:tc>
        <w:tc>
          <w:tcPr>
            <w:tcW w:w="2376" w:type="dxa"/>
            <w:shd w:val="clear" w:color="auto" w:fill="FFFFFF"/>
            <w:tcMar>
              <w:top w:w="115" w:type="dxa"/>
              <w:left w:w="115" w:type="dxa"/>
              <w:bottom w:w="115" w:type="dxa"/>
              <w:right w:w="115" w:type="dxa"/>
            </w:tcMar>
            <w:vAlign w:val="center"/>
          </w:tcPr>
          <w:p w14:paraId="1096084C" w14:textId="77777777" w:rsidR="00CB25A3" w:rsidRDefault="00000000">
            <w:pPr>
              <w:spacing w:after="20"/>
            </w:pPr>
            <w:r>
              <w:rPr>
                <w:sz w:val="17"/>
              </w:rPr>
              <w:t>ESCALATED_TO_HUMAN</w:t>
            </w:r>
          </w:p>
        </w:tc>
        <w:tc>
          <w:tcPr>
            <w:tcW w:w="2304" w:type="dxa"/>
            <w:shd w:val="clear" w:color="auto" w:fill="FFFFFF"/>
            <w:tcMar>
              <w:top w:w="115" w:type="dxa"/>
              <w:left w:w="115" w:type="dxa"/>
              <w:bottom w:w="115" w:type="dxa"/>
              <w:right w:w="115" w:type="dxa"/>
            </w:tcMar>
            <w:vAlign w:val="center"/>
          </w:tcPr>
          <w:p w14:paraId="66C8F3D8" w14:textId="77777777" w:rsidR="00CB25A3" w:rsidRDefault="00000000">
            <w:pPr>
              <w:spacing w:after="20"/>
            </w:pPr>
            <w:r>
              <w:rPr>
                <w:sz w:val="17"/>
              </w:rPr>
              <w:t>Adjusted deterministic value; consensus narrative returned.</w:t>
            </w:r>
          </w:p>
        </w:tc>
      </w:tr>
      <w:tr w:rsidR="00CB25A3" w14:paraId="74FB3A39" w14:textId="77777777">
        <w:trPr>
          <w:jc w:val="center"/>
        </w:trPr>
        <w:tc>
          <w:tcPr>
            <w:tcW w:w="2592" w:type="dxa"/>
            <w:shd w:val="clear" w:color="auto" w:fill="F5F8FC"/>
            <w:tcMar>
              <w:top w:w="115" w:type="dxa"/>
              <w:left w:w="115" w:type="dxa"/>
              <w:bottom w:w="115" w:type="dxa"/>
              <w:right w:w="115" w:type="dxa"/>
            </w:tcMar>
            <w:vAlign w:val="center"/>
          </w:tcPr>
          <w:p w14:paraId="1020078D" w14:textId="77777777" w:rsidR="00CB25A3" w:rsidRDefault="00000000">
            <w:pPr>
              <w:spacing w:after="20"/>
            </w:pPr>
            <w:r>
              <w:rPr>
                <w:sz w:val="17"/>
              </w:rPr>
              <w:t>Other successful consensus result</w:t>
            </w:r>
          </w:p>
        </w:tc>
        <w:tc>
          <w:tcPr>
            <w:tcW w:w="2376" w:type="dxa"/>
            <w:shd w:val="clear" w:color="auto" w:fill="F5F8FC"/>
            <w:tcMar>
              <w:top w:w="115" w:type="dxa"/>
              <w:left w:w="115" w:type="dxa"/>
              <w:bottom w:w="115" w:type="dxa"/>
              <w:right w:w="115" w:type="dxa"/>
            </w:tcMar>
            <w:vAlign w:val="center"/>
          </w:tcPr>
          <w:p w14:paraId="37CE689E" w14:textId="77777777" w:rsidR="00CB25A3" w:rsidRDefault="00000000">
            <w:pPr>
              <w:spacing w:after="20"/>
            </w:pPr>
            <w:r>
              <w:rPr>
                <w:sz w:val="17"/>
              </w:rPr>
              <w:t>DETERMINISTIC_AND_AI_CONSENSUS</w:t>
            </w:r>
          </w:p>
        </w:tc>
        <w:tc>
          <w:tcPr>
            <w:tcW w:w="2376" w:type="dxa"/>
            <w:shd w:val="clear" w:color="auto" w:fill="F5F8FC"/>
            <w:tcMar>
              <w:top w:w="115" w:type="dxa"/>
              <w:left w:w="115" w:type="dxa"/>
              <w:bottom w:w="115" w:type="dxa"/>
              <w:right w:w="115" w:type="dxa"/>
            </w:tcMar>
            <w:vAlign w:val="center"/>
          </w:tcPr>
          <w:p w14:paraId="04903850" w14:textId="77777777" w:rsidR="00CB25A3" w:rsidRDefault="00000000">
            <w:pPr>
              <w:spacing w:after="20"/>
            </w:pPr>
            <w:r>
              <w:rPr>
                <w:sz w:val="17"/>
              </w:rPr>
              <w:t>MODIFIED_BY_CONSENSUS</w:t>
            </w:r>
          </w:p>
        </w:tc>
        <w:tc>
          <w:tcPr>
            <w:tcW w:w="2304" w:type="dxa"/>
            <w:shd w:val="clear" w:color="auto" w:fill="F5F8FC"/>
            <w:tcMar>
              <w:top w:w="115" w:type="dxa"/>
              <w:left w:w="115" w:type="dxa"/>
              <w:bottom w:w="115" w:type="dxa"/>
              <w:right w:w="115" w:type="dxa"/>
            </w:tcMar>
            <w:vAlign w:val="center"/>
          </w:tcPr>
          <w:p w14:paraId="2BCD1068" w14:textId="77777777" w:rsidR="00CB25A3" w:rsidRDefault="00000000">
            <w:pPr>
              <w:spacing w:after="20"/>
            </w:pPr>
            <w:r>
              <w:rPr>
                <w:sz w:val="17"/>
              </w:rPr>
              <w:t>Adjusted deterministic value; reconstructed narrative returned.</w:t>
            </w:r>
          </w:p>
        </w:tc>
      </w:tr>
      <w:tr w:rsidR="00CB25A3" w14:paraId="73966E58" w14:textId="77777777">
        <w:trPr>
          <w:jc w:val="center"/>
        </w:trPr>
        <w:tc>
          <w:tcPr>
            <w:tcW w:w="2592" w:type="dxa"/>
            <w:shd w:val="clear" w:color="auto" w:fill="FFFFFF"/>
            <w:tcMar>
              <w:top w:w="115" w:type="dxa"/>
              <w:left w:w="115" w:type="dxa"/>
              <w:bottom w:w="115" w:type="dxa"/>
              <w:right w:w="115" w:type="dxa"/>
            </w:tcMar>
            <w:vAlign w:val="center"/>
          </w:tcPr>
          <w:p w14:paraId="64F591BE" w14:textId="77777777" w:rsidR="00CB25A3" w:rsidRDefault="00000000">
            <w:pPr>
              <w:spacing w:after="20"/>
            </w:pPr>
            <w:r>
              <w:rPr>
                <w:sz w:val="17"/>
              </w:rPr>
              <w:t>Consensus call throws</w:t>
            </w:r>
          </w:p>
        </w:tc>
        <w:tc>
          <w:tcPr>
            <w:tcW w:w="2376" w:type="dxa"/>
            <w:shd w:val="clear" w:color="auto" w:fill="FFFFFF"/>
            <w:tcMar>
              <w:top w:w="115" w:type="dxa"/>
              <w:left w:w="115" w:type="dxa"/>
              <w:bottom w:w="115" w:type="dxa"/>
              <w:right w:w="115" w:type="dxa"/>
            </w:tcMar>
            <w:vAlign w:val="center"/>
          </w:tcPr>
          <w:p w14:paraId="3BE51BBD" w14:textId="77777777" w:rsidR="00CB25A3" w:rsidRDefault="00000000">
            <w:pPr>
              <w:spacing w:after="20"/>
            </w:pPr>
            <w:r>
              <w:rPr>
                <w:sz w:val="17"/>
              </w:rPr>
              <w:t>DETERMINISTIC_ONLY</w:t>
            </w:r>
          </w:p>
        </w:tc>
        <w:tc>
          <w:tcPr>
            <w:tcW w:w="2376" w:type="dxa"/>
            <w:shd w:val="clear" w:color="auto" w:fill="FFFFFF"/>
            <w:tcMar>
              <w:top w:w="115" w:type="dxa"/>
              <w:left w:w="115" w:type="dxa"/>
              <w:bottom w:w="115" w:type="dxa"/>
              <w:right w:w="115" w:type="dxa"/>
            </w:tcMar>
            <w:vAlign w:val="center"/>
          </w:tcPr>
          <w:p w14:paraId="5F65E2D9" w14:textId="77777777" w:rsidR="00CB25A3" w:rsidRDefault="00000000">
            <w:pPr>
              <w:spacing w:after="20"/>
            </w:pPr>
            <w:r>
              <w:rPr>
                <w:sz w:val="17"/>
              </w:rPr>
              <w:t>ESCALATED_TO_HUMAN</w:t>
            </w:r>
          </w:p>
        </w:tc>
        <w:tc>
          <w:tcPr>
            <w:tcW w:w="2304" w:type="dxa"/>
            <w:shd w:val="clear" w:color="auto" w:fill="FFFFFF"/>
            <w:tcMar>
              <w:top w:w="115" w:type="dxa"/>
              <w:left w:w="115" w:type="dxa"/>
              <w:bottom w:w="115" w:type="dxa"/>
              <w:right w:w="115" w:type="dxa"/>
            </w:tcMar>
            <w:vAlign w:val="center"/>
          </w:tcPr>
          <w:p w14:paraId="62BC79B8" w14:textId="77777777" w:rsidR="00CB25A3" w:rsidRDefault="00000000">
            <w:pPr>
              <w:spacing w:after="20"/>
            </w:pPr>
            <w:r>
              <w:rPr>
                <w:sz w:val="17"/>
              </w:rPr>
              <w:t>Adjusted deterministic value and sanitized deterministic narrative retained.</w:t>
            </w:r>
          </w:p>
        </w:tc>
      </w:tr>
    </w:tbl>
    <w:p w14:paraId="6D141263" w14:textId="77777777" w:rsidR="00CB25A3" w:rsidRDefault="00CB25A3">
      <w:pPr>
        <w:spacing w:after="20"/>
      </w:pPr>
    </w:p>
    <w:tbl>
      <w:tblPr>
        <w:tblW w:w="0" w:type="auto"/>
        <w:jc w:val="center"/>
        <w:tblLayout w:type="fixed"/>
        <w:tblLook w:val="04A0" w:firstRow="1" w:lastRow="0" w:firstColumn="1" w:lastColumn="0" w:noHBand="0" w:noVBand="1"/>
      </w:tblPr>
      <w:tblGrid>
        <w:gridCol w:w="259"/>
        <w:gridCol w:w="9432"/>
      </w:tblGrid>
      <w:tr w:rsidR="00CB25A3" w14:paraId="6057CD72" w14:textId="77777777">
        <w:trPr>
          <w:jc w:val="center"/>
        </w:trPr>
        <w:tc>
          <w:tcPr>
            <w:tcW w:w="259" w:type="dxa"/>
            <w:shd w:val="clear" w:color="auto" w:fill="238636"/>
          </w:tcPr>
          <w:p w14:paraId="361259E0" w14:textId="77777777" w:rsidR="00CB25A3" w:rsidRDefault="00CB25A3"/>
        </w:tc>
        <w:tc>
          <w:tcPr>
            <w:tcW w:w="9432" w:type="dxa"/>
            <w:shd w:val="clear" w:color="auto" w:fill="EAF6EC"/>
            <w:tcMar>
              <w:top w:w="150" w:type="dxa"/>
              <w:left w:w="150" w:type="dxa"/>
              <w:bottom w:w="150" w:type="dxa"/>
              <w:right w:w="150" w:type="dxa"/>
            </w:tcMar>
          </w:tcPr>
          <w:p w14:paraId="790EAE3A" w14:textId="77777777" w:rsidR="00CB25A3" w:rsidRDefault="00000000">
            <w:r>
              <w:rPr>
                <w:b/>
                <w:color w:val="12233F"/>
                <w:sz w:val="21"/>
              </w:rPr>
              <w:t>WHY THE FALLBACK MATTERS</w:t>
            </w:r>
          </w:p>
          <w:p w14:paraId="433EEEB1" w14:textId="77777777" w:rsidR="00CB25A3" w:rsidRDefault="00000000">
            <w:pPr>
              <w:spacing w:after="40" w:line="259" w:lineRule="auto"/>
            </w:pPr>
            <w:r>
              <w:t>The catch branch does not discard the deterministic work or silently approve the transaction. It preserves the adjusted value and sanitized narrative, records no AI votes, and marks the receipt for human review. This keeps a network failure from becoming an unreviewed billing decision.</w:t>
            </w:r>
          </w:p>
        </w:tc>
      </w:tr>
    </w:tbl>
    <w:p w14:paraId="237183C1" w14:textId="77777777" w:rsidR="00CB25A3" w:rsidRDefault="00000000">
      <w:pPr>
        <w:pStyle w:val="Heading1"/>
      </w:pPr>
      <w:r>
        <w:t>Important Code Review Findings</w:t>
      </w:r>
    </w:p>
    <w:p w14:paraId="54D847D2" w14:textId="77777777" w:rsidR="00CB25A3" w:rsidRDefault="00000000">
      <w:pPr>
        <w:spacing w:after="120" w:line="269" w:lineRule="auto"/>
      </w:pPr>
      <w:r>
        <w:t>The following points are visible directly in the supplied logic and should be addressed before the status vocabulary is treated as final demo behavior.</w:t>
      </w:r>
    </w:p>
    <w:tbl>
      <w:tblPr>
        <w:tblStyle w:val="TableGrid"/>
        <w:tblW w:w="0" w:type="auto"/>
        <w:jc w:val="center"/>
        <w:tblLayout w:type="fixed"/>
        <w:tblLook w:val="04A0" w:firstRow="1" w:lastRow="0" w:firstColumn="1" w:lastColumn="0" w:noHBand="0" w:noVBand="1"/>
      </w:tblPr>
      <w:tblGrid>
        <w:gridCol w:w="2232"/>
        <w:gridCol w:w="3672"/>
        <w:gridCol w:w="3672"/>
      </w:tblGrid>
      <w:tr w:rsidR="00CB25A3" w14:paraId="1DB11FD9" w14:textId="77777777">
        <w:trPr>
          <w:jc w:val="center"/>
        </w:trPr>
        <w:tc>
          <w:tcPr>
            <w:tcW w:w="2232" w:type="dxa"/>
            <w:shd w:val="clear" w:color="auto" w:fill="12233F"/>
            <w:tcMar>
              <w:top w:w="115" w:type="dxa"/>
              <w:left w:w="115" w:type="dxa"/>
              <w:bottom w:w="115" w:type="dxa"/>
              <w:right w:w="115" w:type="dxa"/>
            </w:tcMar>
          </w:tcPr>
          <w:p w14:paraId="084832C9" w14:textId="77777777" w:rsidR="00CB25A3" w:rsidRDefault="00000000">
            <w:pPr>
              <w:jc w:val="center"/>
            </w:pPr>
            <w:r>
              <w:rPr>
                <w:b/>
                <w:color w:val="FFFFFF"/>
                <w:sz w:val="17"/>
              </w:rPr>
              <w:t>Finding</w:t>
            </w:r>
          </w:p>
        </w:tc>
        <w:tc>
          <w:tcPr>
            <w:tcW w:w="3672" w:type="dxa"/>
            <w:shd w:val="clear" w:color="auto" w:fill="12233F"/>
            <w:tcMar>
              <w:top w:w="115" w:type="dxa"/>
              <w:left w:w="115" w:type="dxa"/>
              <w:bottom w:w="115" w:type="dxa"/>
              <w:right w:w="115" w:type="dxa"/>
            </w:tcMar>
          </w:tcPr>
          <w:p w14:paraId="54D10749" w14:textId="77777777" w:rsidR="00CB25A3" w:rsidRDefault="00000000">
            <w:pPr>
              <w:jc w:val="center"/>
            </w:pPr>
            <w:r>
              <w:rPr>
                <w:b/>
                <w:color w:val="FFFFFF"/>
                <w:sz w:val="17"/>
              </w:rPr>
              <w:t>Current Effect</w:t>
            </w:r>
          </w:p>
        </w:tc>
        <w:tc>
          <w:tcPr>
            <w:tcW w:w="3672" w:type="dxa"/>
            <w:shd w:val="clear" w:color="auto" w:fill="12233F"/>
            <w:tcMar>
              <w:top w:w="115" w:type="dxa"/>
              <w:left w:w="115" w:type="dxa"/>
              <w:bottom w:w="115" w:type="dxa"/>
              <w:right w:w="115" w:type="dxa"/>
            </w:tcMar>
          </w:tcPr>
          <w:p w14:paraId="7211532F" w14:textId="77777777" w:rsidR="00CB25A3" w:rsidRDefault="00000000">
            <w:pPr>
              <w:jc w:val="center"/>
            </w:pPr>
            <w:r>
              <w:rPr>
                <w:b/>
                <w:color w:val="FFFFFF"/>
                <w:sz w:val="17"/>
              </w:rPr>
              <w:t>Suggested Correction</w:t>
            </w:r>
          </w:p>
        </w:tc>
      </w:tr>
      <w:tr w:rsidR="00CB25A3" w14:paraId="62564717" w14:textId="77777777">
        <w:trPr>
          <w:jc w:val="center"/>
        </w:trPr>
        <w:tc>
          <w:tcPr>
            <w:tcW w:w="2232" w:type="dxa"/>
            <w:shd w:val="clear" w:color="auto" w:fill="F5F8FC"/>
            <w:tcMar>
              <w:top w:w="115" w:type="dxa"/>
              <w:left w:w="115" w:type="dxa"/>
              <w:bottom w:w="115" w:type="dxa"/>
              <w:right w:w="115" w:type="dxa"/>
            </w:tcMar>
            <w:vAlign w:val="center"/>
          </w:tcPr>
          <w:p w14:paraId="2F1F7F5B" w14:textId="77777777" w:rsidR="00CB25A3" w:rsidRDefault="00000000">
            <w:pPr>
              <w:spacing w:after="20"/>
            </w:pPr>
            <w:r>
              <w:rPr>
                <w:sz w:val="17"/>
              </w:rPr>
              <w:t>Deterministic-only modification label</w:t>
            </w:r>
          </w:p>
        </w:tc>
        <w:tc>
          <w:tcPr>
            <w:tcW w:w="3672" w:type="dxa"/>
            <w:shd w:val="clear" w:color="auto" w:fill="F5F8FC"/>
            <w:tcMar>
              <w:top w:w="115" w:type="dxa"/>
              <w:left w:w="115" w:type="dxa"/>
              <w:bottom w:w="115" w:type="dxa"/>
              <w:right w:w="115" w:type="dxa"/>
            </w:tcMar>
            <w:vAlign w:val="center"/>
          </w:tcPr>
          <w:p w14:paraId="66659063" w14:textId="77777777" w:rsidR="00CB25A3" w:rsidRDefault="00000000">
            <w:pPr>
              <w:spacing w:after="20"/>
            </w:pPr>
            <w:r>
              <w:rPr>
                <w:sz w:val="17"/>
              </w:rPr>
              <w:t>When no AI is called but violations exist, the code returns MODIFIED_BY_CONSENSUS.</w:t>
            </w:r>
          </w:p>
        </w:tc>
        <w:tc>
          <w:tcPr>
            <w:tcW w:w="3672" w:type="dxa"/>
            <w:shd w:val="clear" w:color="auto" w:fill="F5F8FC"/>
            <w:tcMar>
              <w:top w:w="115" w:type="dxa"/>
              <w:left w:w="115" w:type="dxa"/>
              <w:bottom w:w="115" w:type="dxa"/>
              <w:right w:w="115" w:type="dxa"/>
            </w:tcMar>
            <w:vAlign w:val="center"/>
          </w:tcPr>
          <w:p w14:paraId="616106FF" w14:textId="77777777" w:rsidR="00CB25A3" w:rsidRDefault="00000000">
            <w:pPr>
              <w:spacing w:after="20"/>
            </w:pPr>
            <w:r>
              <w:rPr>
                <w:sz w:val="17"/>
              </w:rPr>
              <w:t>Add a status such as MODIFIED_DETERMINISTICALLY or rename the current enum value.</w:t>
            </w:r>
          </w:p>
        </w:tc>
      </w:tr>
      <w:tr w:rsidR="00CB25A3" w14:paraId="126125BD" w14:textId="77777777">
        <w:trPr>
          <w:jc w:val="center"/>
        </w:trPr>
        <w:tc>
          <w:tcPr>
            <w:tcW w:w="2232" w:type="dxa"/>
            <w:shd w:val="clear" w:color="auto" w:fill="FFFFFF"/>
            <w:tcMar>
              <w:top w:w="115" w:type="dxa"/>
              <w:left w:w="115" w:type="dxa"/>
              <w:bottom w:w="115" w:type="dxa"/>
              <w:right w:w="115" w:type="dxa"/>
            </w:tcMar>
            <w:vAlign w:val="center"/>
          </w:tcPr>
          <w:p w14:paraId="22F2311F" w14:textId="77777777" w:rsidR="00CB25A3" w:rsidRDefault="00000000">
            <w:pPr>
              <w:spacing w:after="20"/>
            </w:pPr>
            <w:r>
              <w:rPr>
                <w:sz w:val="17"/>
              </w:rPr>
              <w:t>Human escalation precedence</w:t>
            </w:r>
          </w:p>
        </w:tc>
        <w:tc>
          <w:tcPr>
            <w:tcW w:w="3672" w:type="dxa"/>
            <w:shd w:val="clear" w:color="auto" w:fill="FFFFFF"/>
            <w:tcMar>
              <w:top w:w="115" w:type="dxa"/>
              <w:left w:w="115" w:type="dxa"/>
              <w:bottom w:w="115" w:type="dxa"/>
              <w:right w:w="115" w:type="dxa"/>
            </w:tcMar>
            <w:vAlign w:val="center"/>
          </w:tcPr>
          <w:p w14:paraId="40533E17" w14:textId="77777777" w:rsidR="00CB25A3" w:rsidRDefault="00000000">
            <w:pPr>
              <w:spacing w:after="20"/>
            </w:pPr>
            <w:r>
              <w:rPr>
                <w:sz w:val="17"/>
              </w:rPr>
              <w:t>The code checks final_action === HARD_REJECT before consensus_status === ESCALATED_TO_HUMAN. If the wrapper returns both escalation and HARD_REJECT, the orchestrator marks REJECTED.</w:t>
            </w:r>
          </w:p>
        </w:tc>
        <w:tc>
          <w:tcPr>
            <w:tcW w:w="3672" w:type="dxa"/>
            <w:shd w:val="clear" w:color="auto" w:fill="FFFFFF"/>
            <w:tcMar>
              <w:top w:w="115" w:type="dxa"/>
              <w:left w:w="115" w:type="dxa"/>
              <w:bottom w:w="115" w:type="dxa"/>
              <w:right w:w="115" w:type="dxa"/>
            </w:tcMar>
            <w:vAlign w:val="center"/>
          </w:tcPr>
          <w:p w14:paraId="5481CB4D" w14:textId="77777777" w:rsidR="00CB25A3" w:rsidRDefault="00000000">
            <w:pPr>
              <w:spacing w:after="20"/>
            </w:pPr>
            <w:r>
              <w:rPr>
                <w:sz w:val="17"/>
              </w:rPr>
              <w:t>Check ESCALATED_TO_HUMAN first if human review must take precedence.</w:t>
            </w:r>
          </w:p>
        </w:tc>
      </w:tr>
      <w:tr w:rsidR="00CB25A3" w14:paraId="7B2439E6" w14:textId="77777777">
        <w:trPr>
          <w:jc w:val="center"/>
        </w:trPr>
        <w:tc>
          <w:tcPr>
            <w:tcW w:w="2232" w:type="dxa"/>
            <w:shd w:val="clear" w:color="auto" w:fill="F5F8FC"/>
            <w:tcMar>
              <w:top w:w="115" w:type="dxa"/>
              <w:left w:w="115" w:type="dxa"/>
              <w:bottom w:w="115" w:type="dxa"/>
              <w:right w:w="115" w:type="dxa"/>
            </w:tcMar>
            <w:vAlign w:val="center"/>
          </w:tcPr>
          <w:p w14:paraId="33F17231" w14:textId="77777777" w:rsidR="00CB25A3" w:rsidRDefault="00000000">
            <w:pPr>
              <w:spacing w:after="20"/>
            </w:pPr>
            <w:r>
              <w:rPr>
                <w:sz w:val="17"/>
              </w:rPr>
              <w:t>Reconstruct-and-split financial treatment</w:t>
            </w:r>
          </w:p>
        </w:tc>
        <w:tc>
          <w:tcPr>
            <w:tcW w:w="3672" w:type="dxa"/>
            <w:shd w:val="clear" w:color="auto" w:fill="F5F8FC"/>
            <w:tcMar>
              <w:top w:w="115" w:type="dxa"/>
              <w:left w:w="115" w:type="dxa"/>
              <w:bottom w:w="115" w:type="dxa"/>
              <w:right w:w="115" w:type="dxa"/>
            </w:tcMar>
            <w:vAlign w:val="center"/>
          </w:tcPr>
          <w:p w14:paraId="50B693EC" w14:textId="77777777" w:rsidR="00CB25A3" w:rsidRDefault="00000000">
            <w:pPr>
              <w:spacing w:after="20"/>
            </w:pPr>
            <w:r>
              <w:rPr>
                <w:sz w:val="17"/>
              </w:rPr>
              <w:t>Successful RECONSTRUCT_AND_SPLIT keeps rulesResult.adjusted_value_usd; no additional split-value calculation occurs here.</w:t>
            </w:r>
          </w:p>
        </w:tc>
        <w:tc>
          <w:tcPr>
            <w:tcW w:w="3672" w:type="dxa"/>
            <w:shd w:val="clear" w:color="auto" w:fill="F5F8FC"/>
            <w:tcMar>
              <w:top w:w="115" w:type="dxa"/>
              <w:left w:w="115" w:type="dxa"/>
              <w:bottom w:w="115" w:type="dxa"/>
              <w:right w:w="115" w:type="dxa"/>
            </w:tcMar>
            <w:vAlign w:val="center"/>
          </w:tcPr>
          <w:p w14:paraId="0755A193" w14:textId="77777777" w:rsidR="00CB25A3" w:rsidRDefault="00000000">
            <w:pPr>
              <w:spacing w:after="20"/>
            </w:pPr>
            <w:r>
              <w:rPr>
                <w:sz w:val="17"/>
              </w:rPr>
              <w:t>Define whether reconstructed split entries change hours or value and calculate them explicitly if required.</w:t>
            </w:r>
          </w:p>
        </w:tc>
      </w:tr>
      <w:tr w:rsidR="00CB25A3" w14:paraId="613E953E" w14:textId="77777777">
        <w:trPr>
          <w:jc w:val="center"/>
        </w:trPr>
        <w:tc>
          <w:tcPr>
            <w:tcW w:w="2232" w:type="dxa"/>
            <w:shd w:val="clear" w:color="auto" w:fill="FFFFFF"/>
            <w:tcMar>
              <w:top w:w="115" w:type="dxa"/>
              <w:left w:w="115" w:type="dxa"/>
              <w:bottom w:w="115" w:type="dxa"/>
              <w:right w:w="115" w:type="dxa"/>
            </w:tcMar>
            <w:vAlign w:val="center"/>
          </w:tcPr>
          <w:p w14:paraId="37CE20EB" w14:textId="77777777" w:rsidR="00CB25A3" w:rsidRDefault="00000000">
            <w:pPr>
              <w:spacing w:after="20"/>
            </w:pPr>
            <w:r>
              <w:rPr>
                <w:sz w:val="17"/>
              </w:rPr>
              <w:t>Leakage terminology</w:t>
            </w:r>
          </w:p>
        </w:tc>
        <w:tc>
          <w:tcPr>
            <w:tcW w:w="3672" w:type="dxa"/>
            <w:shd w:val="clear" w:color="auto" w:fill="FFFFFF"/>
            <w:tcMar>
              <w:top w:w="115" w:type="dxa"/>
              <w:left w:w="115" w:type="dxa"/>
              <w:bottom w:w="115" w:type="dxa"/>
              <w:right w:w="115" w:type="dxa"/>
            </w:tcMar>
            <w:vAlign w:val="center"/>
          </w:tcPr>
          <w:p w14:paraId="79D1B4A7" w14:textId="77777777" w:rsidR="00CB25A3" w:rsidRDefault="00000000">
            <w:pPr>
              <w:spacing w:after="20"/>
            </w:pPr>
            <w:r>
              <w:rPr>
                <w:sz w:val="17"/>
              </w:rPr>
              <w:t>total_leakage_prevented_usd equals original value minus final value, including a full hard rejection.</w:t>
            </w:r>
          </w:p>
        </w:tc>
        <w:tc>
          <w:tcPr>
            <w:tcW w:w="3672" w:type="dxa"/>
            <w:shd w:val="clear" w:color="auto" w:fill="FFFFFF"/>
            <w:tcMar>
              <w:top w:w="115" w:type="dxa"/>
              <w:left w:w="115" w:type="dxa"/>
              <w:bottom w:w="115" w:type="dxa"/>
              <w:right w:w="115" w:type="dxa"/>
            </w:tcMar>
            <w:vAlign w:val="center"/>
          </w:tcPr>
          <w:p w14:paraId="7D0C7056" w14:textId="77777777" w:rsidR="00CB25A3" w:rsidRDefault="00000000">
            <w:pPr>
              <w:spacing w:after="20"/>
            </w:pPr>
            <w:r>
              <w:rPr>
                <w:sz w:val="17"/>
              </w:rPr>
              <w:t>Consider “flagged adjustment value” until an authorized disposition confirms realized savings.</w:t>
            </w:r>
          </w:p>
        </w:tc>
      </w:tr>
      <w:tr w:rsidR="00CB25A3" w14:paraId="2B5E0DE7" w14:textId="77777777">
        <w:trPr>
          <w:jc w:val="center"/>
        </w:trPr>
        <w:tc>
          <w:tcPr>
            <w:tcW w:w="2232" w:type="dxa"/>
            <w:shd w:val="clear" w:color="auto" w:fill="F5F8FC"/>
            <w:tcMar>
              <w:top w:w="115" w:type="dxa"/>
              <w:left w:w="115" w:type="dxa"/>
              <w:bottom w:w="115" w:type="dxa"/>
              <w:right w:w="115" w:type="dxa"/>
            </w:tcMar>
            <w:vAlign w:val="center"/>
          </w:tcPr>
          <w:p w14:paraId="38F04B0F" w14:textId="77777777" w:rsidR="00CB25A3" w:rsidRDefault="00000000">
            <w:pPr>
              <w:spacing w:after="20"/>
            </w:pPr>
            <w:r>
              <w:rPr>
                <w:sz w:val="17"/>
              </w:rPr>
              <w:t>Fallback pathway label</w:t>
            </w:r>
          </w:p>
        </w:tc>
        <w:tc>
          <w:tcPr>
            <w:tcW w:w="3672" w:type="dxa"/>
            <w:shd w:val="clear" w:color="auto" w:fill="F5F8FC"/>
            <w:tcMar>
              <w:top w:w="115" w:type="dxa"/>
              <w:left w:w="115" w:type="dxa"/>
              <w:bottom w:w="115" w:type="dxa"/>
              <w:right w:w="115" w:type="dxa"/>
            </w:tcMar>
            <w:vAlign w:val="center"/>
          </w:tcPr>
          <w:p w14:paraId="757C48A0" w14:textId="77777777" w:rsidR="00CB25A3" w:rsidRDefault="00000000">
            <w:pPr>
              <w:spacing w:after="20"/>
            </w:pPr>
            <w:r>
              <w:rPr>
                <w:sz w:val="17"/>
              </w:rPr>
              <w:t>A failed AI attempt is recorded as DETERMINISTIC_ONLY, so the attempted consensus call is not visible in pipeline_pathway.</w:t>
            </w:r>
          </w:p>
        </w:tc>
        <w:tc>
          <w:tcPr>
            <w:tcW w:w="3672" w:type="dxa"/>
            <w:shd w:val="clear" w:color="auto" w:fill="F5F8FC"/>
            <w:tcMar>
              <w:top w:w="115" w:type="dxa"/>
              <w:left w:w="115" w:type="dxa"/>
              <w:bottom w:w="115" w:type="dxa"/>
              <w:right w:w="115" w:type="dxa"/>
            </w:tcMar>
            <w:vAlign w:val="center"/>
          </w:tcPr>
          <w:p w14:paraId="3BFB1B96" w14:textId="77777777" w:rsidR="00CB25A3" w:rsidRDefault="00000000">
            <w:pPr>
              <w:spacing w:after="20"/>
            </w:pPr>
            <w:r>
              <w:rPr>
                <w:sz w:val="17"/>
              </w:rPr>
              <w:t>Add an attempted-consensus or fallback indicator to the technical log.</w:t>
            </w:r>
          </w:p>
        </w:tc>
      </w:tr>
      <w:tr w:rsidR="00CB25A3" w14:paraId="0DD5BE90" w14:textId="77777777">
        <w:trPr>
          <w:jc w:val="center"/>
        </w:trPr>
        <w:tc>
          <w:tcPr>
            <w:tcW w:w="2232" w:type="dxa"/>
            <w:shd w:val="clear" w:color="auto" w:fill="FFFFFF"/>
            <w:tcMar>
              <w:top w:w="115" w:type="dxa"/>
              <w:left w:w="115" w:type="dxa"/>
              <w:bottom w:w="115" w:type="dxa"/>
              <w:right w:w="115" w:type="dxa"/>
            </w:tcMar>
            <w:vAlign w:val="center"/>
          </w:tcPr>
          <w:p w14:paraId="52482A8A" w14:textId="77777777" w:rsidR="00CB25A3" w:rsidRDefault="00000000">
            <w:pPr>
              <w:spacing w:after="20"/>
            </w:pPr>
            <w:r>
              <w:rPr>
                <w:sz w:val="17"/>
              </w:rPr>
              <w:t>Technical log depth</w:t>
            </w:r>
          </w:p>
        </w:tc>
        <w:tc>
          <w:tcPr>
            <w:tcW w:w="3672" w:type="dxa"/>
            <w:shd w:val="clear" w:color="auto" w:fill="FFFFFF"/>
            <w:tcMar>
              <w:top w:w="115" w:type="dxa"/>
              <w:left w:w="115" w:type="dxa"/>
              <w:bottom w:w="115" w:type="dxa"/>
              <w:right w:w="115" w:type="dxa"/>
            </w:tcMar>
            <w:vAlign w:val="center"/>
          </w:tcPr>
          <w:p w14:paraId="3594BEE2" w14:textId="77777777" w:rsidR="00CB25A3" w:rsidRDefault="00000000">
            <w:pPr>
              <w:spacing w:after="20"/>
            </w:pPr>
            <w:r>
              <w:rPr>
                <w:sz w:val="17"/>
              </w:rPr>
              <w:t>The receipt stores rule count and compact votes, but not rule IDs, reasoning, confidence, error details, or correlation IDs.</w:t>
            </w:r>
          </w:p>
        </w:tc>
        <w:tc>
          <w:tcPr>
            <w:tcW w:w="3672" w:type="dxa"/>
            <w:shd w:val="clear" w:color="auto" w:fill="FFFFFF"/>
            <w:tcMar>
              <w:top w:w="115" w:type="dxa"/>
              <w:left w:w="115" w:type="dxa"/>
              <w:bottom w:w="115" w:type="dxa"/>
              <w:right w:w="115" w:type="dxa"/>
            </w:tcMar>
            <w:vAlign w:val="center"/>
          </w:tcPr>
          <w:p w14:paraId="266BBA45" w14:textId="77777777" w:rsidR="00CB25A3" w:rsidRDefault="00000000">
            <w:pPr>
              <w:spacing w:after="20"/>
            </w:pPr>
            <w:r>
              <w:rPr>
                <w:sz w:val="17"/>
              </w:rPr>
              <w:t>Expand the audit schema while avoiding sensitive-data leakage in logs.</w:t>
            </w:r>
          </w:p>
        </w:tc>
      </w:tr>
    </w:tbl>
    <w:p w14:paraId="5BFC5774" w14:textId="77777777" w:rsidR="00CB25A3" w:rsidRDefault="00CB25A3">
      <w:pPr>
        <w:spacing w:after="20"/>
      </w:pPr>
    </w:p>
    <w:tbl>
      <w:tblPr>
        <w:tblW w:w="0" w:type="auto"/>
        <w:jc w:val="center"/>
        <w:tblLayout w:type="fixed"/>
        <w:tblLook w:val="04A0" w:firstRow="1" w:lastRow="0" w:firstColumn="1" w:lastColumn="0" w:noHBand="0" w:noVBand="1"/>
      </w:tblPr>
      <w:tblGrid>
        <w:gridCol w:w="259"/>
        <w:gridCol w:w="9432"/>
      </w:tblGrid>
      <w:tr w:rsidR="00CB25A3" w14:paraId="21EE5CF5" w14:textId="77777777">
        <w:trPr>
          <w:jc w:val="center"/>
        </w:trPr>
        <w:tc>
          <w:tcPr>
            <w:tcW w:w="259" w:type="dxa"/>
            <w:shd w:val="clear" w:color="auto" w:fill="D95F02"/>
          </w:tcPr>
          <w:p w14:paraId="7AB3DF5E" w14:textId="77777777" w:rsidR="00CB25A3" w:rsidRDefault="00CB25A3"/>
        </w:tc>
        <w:tc>
          <w:tcPr>
            <w:tcW w:w="9432" w:type="dxa"/>
            <w:shd w:val="clear" w:color="auto" w:fill="FFF4E5"/>
            <w:tcMar>
              <w:top w:w="150" w:type="dxa"/>
              <w:left w:w="150" w:type="dxa"/>
              <w:bottom w:w="150" w:type="dxa"/>
              <w:right w:w="150" w:type="dxa"/>
            </w:tcMar>
          </w:tcPr>
          <w:p w14:paraId="618D1E5F" w14:textId="77777777" w:rsidR="00CB25A3" w:rsidRDefault="00000000">
            <w:r>
              <w:rPr>
                <w:b/>
                <w:color w:val="12233F"/>
                <w:sz w:val="21"/>
              </w:rPr>
              <w:t>DEMO READINESS PRIORITY</w:t>
            </w:r>
          </w:p>
          <w:p w14:paraId="7DD2FAD9" w14:textId="7ABECDDE" w:rsidR="00CB25A3" w:rsidRDefault="00000000">
            <w:pPr>
              <w:spacing w:after="40" w:line="259" w:lineRule="auto"/>
            </w:pPr>
            <w:r>
              <w:t xml:space="preserve">The first two findings affect what viewers will see in the final audit receipt. </w:t>
            </w:r>
            <w:r w:rsidR="001124D6">
              <w:t xml:space="preserve">Final version will align </w:t>
            </w:r>
            <w:r>
              <w:t xml:space="preserve">deterministic modification label and the escalation precedence </w:t>
            </w:r>
            <w:r w:rsidR="001124D6">
              <w:t>to</w:t>
            </w:r>
            <w:r>
              <w:t xml:space="preserve"> </w:t>
            </w:r>
            <w:r w:rsidR="001124D6">
              <w:t>ensur</w:t>
            </w:r>
            <w:r>
              <w:t>e actual pathway.</w:t>
            </w:r>
          </w:p>
        </w:tc>
      </w:tr>
    </w:tbl>
    <w:p w14:paraId="5070DBE0" w14:textId="77777777" w:rsidR="00CB25A3" w:rsidRDefault="00000000">
      <w:pPr>
        <w:pStyle w:val="Heading1"/>
      </w:pPr>
      <w:r>
        <w:t>Why This Component Is Important</w:t>
      </w:r>
    </w:p>
    <w:p w14:paraId="14AFF50C" w14:textId="77777777" w:rsidR="00CB25A3" w:rsidRDefault="00000000">
      <w:pPr>
        <w:pStyle w:val="ListBullet"/>
        <w:spacing w:after="60"/>
        <w:ind w:left="317"/>
      </w:pPr>
      <w:r>
        <w:t>It turns separate rule and consensus modules into one understandable end-to-end process.</w:t>
      </w:r>
    </w:p>
    <w:p w14:paraId="3D588A94" w14:textId="77777777" w:rsidR="00CB25A3" w:rsidRDefault="00000000">
      <w:pPr>
        <w:pStyle w:val="ListBullet"/>
        <w:spacing w:after="60"/>
        <w:ind w:left="317"/>
      </w:pPr>
      <w:r>
        <w:t>It enforces a deterministic-first architecture by making AI review conditional.</w:t>
      </w:r>
    </w:p>
    <w:p w14:paraId="08C9129B" w14:textId="77777777" w:rsidR="00CB25A3" w:rsidRDefault="00000000">
      <w:pPr>
        <w:pStyle w:val="ListBullet"/>
        <w:spacing w:after="60"/>
        <w:ind w:left="317"/>
      </w:pPr>
      <w:r>
        <w:t>It gives every result a consistent typed receipt, regardless of which pathway ran.</w:t>
      </w:r>
    </w:p>
    <w:p w14:paraId="24DB78AF" w14:textId="77777777" w:rsidR="00CB25A3" w:rsidRDefault="00000000">
      <w:pPr>
        <w:pStyle w:val="ListBullet"/>
        <w:spacing w:after="60"/>
        <w:ind w:left="317"/>
      </w:pPr>
      <w:r>
        <w:t>It preserves financial context before and after review.</w:t>
      </w:r>
    </w:p>
    <w:p w14:paraId="12B1AA24" w14:textId="77777777" w:rsidR="00CB25A3" w:rsidRDefault="00000000">
      <w:pPr>
        <w:pStyle w:val="ListBullet"/>
        <w:spacing w:after="60"/>
        <w:ind w:left="317"/>
      </w:pPr>
      <w:r>
        <w:t>It records the number of deterministic violations and the votes returned by AI agents.</w:t>
      </w:r>
    </w:p>
    <w:p w14:paraId="44D8F561" w14:textId="77777777" w:rsidR="00CB25A3" w:rsidRDefault="00000000">
      <w:pPr>
        <w:pStyle w:val="ListBullet"/>
        <w:spacing w:after="60"/>
        <w:ind w:left="317"/>
      </w:pPr>
      <w:r>
        <w:t>It provides an emergency fallback that retains deterministic output and routes the item for human verification.</w:t>
      </w:r>
    </w:p>
    <w:p w14:paraId="524A5CF5" w14:textId="77777777" w:rsidR="00CB25A3" w:rsidRDefault="00000000">
      <w:pPr>
        <w:pStyle w:val="ListBullet"/>
        <w:spacing w:after="60"/>
        <w:ind w:left="317"/>
      </w:pPr>
      <w:r>
        <w:t>It includes a compact live demo cradle that can exercise the full orchestration path when uncommented and run with configured dependencies.</w:t>
      </w:r>
    </w:p>
    <w:tbl>
      <w:tblPr>
        <w:tblW w:w="0" w:type="auto"/>
        <w:jc w:val="center"/>
        <w:tblLayout w:type="fixed"/>
        <w:tblLook w:val="04A0" w:firstRow="1" w:lastRow="0" w:firstColumn="1" w:lastColumn="0" w:noHBand="0" w:noVBand="1"/>
      </w:tblPr>
      <w:tblGrid>
        <w:gridCol w:w="259"/>
        <w:gridCol w:w="9432"/>
      </w:tblGrid>
      <w:tr w:rsidR="00CB25A3" w14:paraId="342422F9" w14:textId="77777777">
        <w:trPr>
          <w:jc w:val="center"/>
        </w:trPr>
        <w:tc>
          <w:tcPr>
            <w:tcW w:w="259" w:type="dxa"/>
            <w:shd w:val="clear" w:color="auto" w:fill="238636"/>
          </w:tcPr>
          <w:p w14:paraId="09DD113A" w14:textId="77777777" w:rsidR="00CB25A3" w:rsidRDefault="00CB25A3"/>
        </w:tc>
        <w:tc>
          <w:tcPr>
            <w:tcW w:w="9432" w:type="dxa"/>
            <w:shd w:val="clear" w:color="auto" w:fill="EAF6EC"/>
            <w:tcMar>
              <w:top w:w="150" w:type="dxa"/>
              <w:left w:w="150" w:type="dxa"/>
              <w:bottom w:w="150" w:type="dxa"/>
              <w:right w:w="150" w:type="dxa"/>
            </w:tcMar>
          </w:tcPr>
          <w:p w14:paraId="00EA98F8" w14:textId="77777777" w:rsidR="00CB25A3" w:rsidRDefault="00000000">
            <w:r>
              <w:rPr>
                <w:b/>
                <w:color w:val="12233F"/>
                <w:sz w:val="21"/>
              </w:rPr>
              <w:t>BOTTOM LINE</w:t>
            </w:r>
          </w:p>
          <w:p w14:paraId="42FB0CBA" w14:textId="17194D00" w:rsidR="00CB25A3" w:rsidRDefault="00000000">
            <w:pPr>
              <w:spacing w:after="40" w:line="259" w:lineRule="auto"/>
            </w:pPr>
            <w:r>
              <w:t>orchastration_pipeline_ts is the integration layer that makes the DRE demo coherent. It demonstrates the product’s central operating principle: apply hard rules first, invoke interpretive consensus only for unresolved semantics, preserve financial</w:t>
            </w:r>
            <w:r w:rsidR="001124D6">
              <w:t>/</w:t>
            </w:r>
            <w:r>
              <w:t>narrative evidence, return one audit-ready transaction object.</w:t>
            </w:r>
          </w:p>
        </w:tc>
      </w:tr>
    </w:tbl>
    <w:p w14:paraId="695E82DF" w14:textId="77777777" w:rsidR="00CB25A3" w:rsidRDefault="00000000">
      <w:pPr>
        <w:pStyle w:val="Heading1"/>
      </w:pPr>
      <w:r>
        <w:t>Live Demo Behavior</w:t>
      </w:r>
    </w:p>
    <w:p w14:paraId="69CF8BBC" w14:textId="77777777" w:rsidR="00CB25A3" w:rsidRDefault="00000000">
      <w:pPr>
        <w:spacing w:after="120" w:line="269" w:lineRule="auto"/>
      </w:pPr>
      <w:r>
        <w:t>executeLiveDemo creates TransactionOrchestrator, submits a mock 4.5-hour Senior Associate entry at $650 per hour, awaits the final receipt, and prints the transaction ID, pathway, status, original cost, audited net cost, calculated difference, and final narrative. The function remains disabled until the final line is uncommented.</w:t>
      </w:r>
    </w:p>
    <w:tbl>
      <w:tblPr>
        <w:tblStyle w:val="TableGrid"/>
        <w:tblW w:w="0" w:type="auto"/>
        <w:jc w:val="center"/>
        <w:tblLayout w:type="fixed"/>
        <w:tblLook w:val="04A0" w:firstRow="1" w:lastRow="0" w:firstColumn="1" w:lastColumn="0" w:noHBand="0" w:noVBand="1"/>
      </w:tblPr>
      <w:tblGrid>
        <w:gridCol w:w="2520"/>
        <w:gridCol w:w="7128"/>
      </w:tblGrid>
      <w:tr w:rsidR="00CB25A3" w14:paraId="7F48E8BB" w14:textId="77777777">
        <w:trPr>
          <w:jc w:val="center"/>
        </w:trPr>
        <w:tc>
          <w:tcPr>
            <w:tcW w:w="2520" w:type="dxa"/>
            <w:shd w:val="clear" w:color="auto" w:fill="12233F"/>
            <w:tcMar>
              <w:top w:w="115" w:type="dxa"/>
              <w:left w:w="115" w:type="dxa"/>
              <w:bottom w:w="115" w:type="dxa"/>
              <w:right w:w="115" w:type="dxa"/>
            </w:tcMar>
          </w:tcPr>
          <w:p w14:paraId="5A30AC9F" w14:textId="77777777" w:rsidR="00CB25A3" w:rsidRDefault="00000000">
            <w:pPr>
              <w:jc w:val="center"/>
            </w:pPr>
            <w:r>
              <w:rPr>
                <w:b/>
                <w:color w:val="FFFFFF"/>
                <w:sz w:val="17"/>
              </w:rPr>
              <w:t>Demo Element</w:t>
            </w:r>
          </w:p>
        </w:tc>
        <w:tc>
          <w:tcPr>
            <w:tcW w:w="7128" w:type="dxa"/>
            <w:shd w:val="clear" w:color="auto" w:fill="12233F"/>
            <w:tcMar>
              <w:top w:w="115" w:type="dxa"/>
              <w:left w:w="115" w:type="dxa"/>
              <w:bottom w:w="115" w:type="dxa"/>
              <w:right w:w="115" w:type="dxa"/>
            </w:tcMar>
          </w:tcPr>
          <w:p w14:paraId="185B3D3C" w14:textId="77777777" w:rsidR="00CB25A3" w:rsidRDefault="00000000">
            <w:pPr>
              <w:jc w:val="center"/>
            </w:pPr>
            <w:r>
              <w:rPr>
                <w:b/>
                <w:color w:val="FFFFFF"/>
                <w:sz w:val="17"/>
              </w:rPr>
              <w:t>Role</w:t>
            </w:r>
          </w:p>
        </w:tc>
      </w:tr>
      <w:tr w:rsidR="00CB25A3" w14:paraId="695D85F8" w14:textId="77777777">
        <w:trPr>
          <w:jc w:val="center"/>
        </w:trPr>
        <w:tc>
          <w:tcPr>
            <w:tcW w:w="2520" w:type="dxa"/>
            <w:shd w:val="clear" w:color="auto" w:fill="F5F8FC"/>
            <w:tcMar>
              <w:top w:w="115" w:type="dxa"/>
              <w:left w:w="115" w:type="dxa"/>
              <w:bottom w:w="115" w:type="dxa"/>
              <w:right w:w="115" w:type="dxa"/>
            </w:tcMar>
            <w:vAlign w:val="center"/>
          </w:tcPr>
          <w:p w14:paraId="2B154825" w14:textId="77777777" w:rsidR="00CB25A3" w:rsidRDefault="00000000">
            <w:pPr>
              <w:spacing w:after="20"/>
            </w:pPr>
            <w:r>
              <w:rPr>
                <w:sz w:val="17"/>
              </w:rPr>
              <w:t>Mock transaction</w:t>
            </w:r>
          </w:p>
        </w:tc>
        <w:tc>
          <w:tcPr>
            <w:tcW w:w="7128" w:type="dxa"/>
            <w:shd w:val="clear" w:color="auto" w:fill="F5F8FC"/>
            <w:tcMar>
              <w:top w:w="115" w:type="dxa"/>
              <w:left w:w="115" w:type="dxa"/>
              <w:bottom w:w="115" w:type="dxa"/>
              <w:right w:w="115" w:type="dxa"/>
            </w:tcMar>
            <w:vAlign w:val="center"/>
          </w:tcPr>
          <w:p w14:paraId="6A7D70CE" w14:textId="77777777" w:rsidR="00CB25A3" w:rsidRDefault="00000000">
            <w:pPr>
              <w:spacing w:after="20"/>
            </w:pPr>
            <w:r>
              <w:rPr>
                <w:sz w:val="17"/>
              </w:rPr>
              <w:t>Provides a repeatable narrative containing printing, extensive legal research, and correspondence activities.</w:t>
            </w:r>
          </w:p>
        </w:tc>
      </w:tr>
      <w:tr w:rsidR="00CB25A3" w14:paraId="4AECEE43" w14:textId="77777777">
        <w:trPr>
          <w:jc w:val="center"/>
        </w:trPr>
        <w:tc>
          <w:tcPr>
            <w:tcW w:w="2520" w:type="dxa"/>
            <w:shd w:val="clear" w:color="auto" w:fill="FFFFFF"/>
            <w:tcMar>
              <w:top w:w="115" w:type="dxa"/>
              <w:left w:w="115" w:type="dxa"/>
              <w:bottom w:w="115" w:type="dxa"/>
              <w:right w:w="115" w:type="dxa"/>
            </w:tcMar>
            <w:vAlign w:val="center"/>
          </w:tcPr>
          <w:p w14:paraId="43E973F4" w14:textId="77777777" w:rsidR="00CB25A3" w:rsidRDefault="00000000">
            <w:pPr>
              <w:spacing w:after="20"/>
            </w:pPr>
            <w:r>
              <w:rPr>
                <w:sz w:val="17"/>
              </w:rPr>
              <w:t>processTransaction call</w:t>
            </w:r>
          </w:p>
        </w:tc>
        <w:tc>
          <w:tcPr>
            <w:tcW w:w="7128" w:type="dxa"/>
            <w:shd w:val="clear" w:color="auto" w:fill="FFFFFF"/>
            <w:tcMar>
              <w:top w:w="115" w:type="dxa"/>
              <w:left w:w="115" w:type="dxa"/>
              <w:bottom w:w="115" w:type="dxa"/>
              <w:right w:w="115" w:type="dxa"/>
            </w:tcMar>
            <w:vAlign w:val="center"/>
          </w:tcPr>
          <w:p w14:paraId="6E1230F4" w14:textId="77777777" w:rsidR="00CB25A3" w:rsidRDefault="00000000">
            <w:pPr>
              <w:spacing w:after="20"/>
            </w:pPr>
            <w:r>
              <w:rPr>
                <w:sz w:val="17"/>
              </w:rPr>
              <w:t>Exercises deterministic evaluation and, when flagged, the consensus wrapper.</w:t>
            </w:r>
          </w:p>
        </w:tc>
      </w:tr>
      <w:tr w:rsidR="00CB25A3" w14:paraId="03D7B794" w14:textId="77777777">
        <w:trPr>
          <w:jc w:val="center"/>
        </w:trPr>
        <w:tc>
          <w:tcPr>
            <w:tcW w:w="2520" w:type="dxa"/>
            <w:shd w:val="clear" w:color="auto" w:fill="F5F8FC"/>
            <w:tcMar>
              <w:top w:w="115" w:type="dxa"/>
              <w:left w:w="115" w:type="dxa"/>
              <w:bottom w:w="115" w:type="dxa"/>
              <w:right w:w="115" w:type="dxa"/>
            </w:tcMar>
            <w:vAlign w:val="center"/>
          </w:tcPr>
          <w:p w14:paraId="7E7D5049" w14:textId="77777777" w:rsidR="00CB25A3" w:rsidRDefault="00000000">
            <w:pPr>
              <w:spacing w:after="20"/>
            </w:pPr>
            <w:r>
              <w:rPr>
                <w:sz w:val="17"/>
              </w:rPr>
              <w:t>Console receipt</w:t>
            </w:r>
          </w:p>
        </w:tc>
        <w:tc>
          <w:tcPr>
            <w:tcW w:w="7128" w:type="dxa"/>
            <w:shd w:val="clear" w:color="auto" w:fill="F5F8FC"/>
            <w:tcMar>
              <w:top w:w="115" w:type="dxa"/>
              <w:left w:w="115" w:type="dxa"/>
              <w:bottom w:w="115" w:type="dxa"/>
              <w:right w:w="115" w:type="dxa"/>
            </w:tcMar>
            <w:vAlign w:val="center"/>
          </w:tcPr>
          <w:p w14:paraId="287DF975" w14:textId="77777777" w:rsidR="00CB25A3" w:rsidRDefault="00000000">
            <w:pPr>
              <w:spacing w:after="20"/>
            </w:pPr>
            <w:r>
              <w:rPr>
                <w:sz w:val="17"/>
              </w:rPr>
              <w:t>Makes the final pathway, financial result, status, and narrative visible during a live demonstration.</w:t>
            </w:r>
          </w:p>
        </w:tc>
      </w:tr>
      <w:tr w:rsidR="00CB25A3" w14:paraId="30C45A59" w14:textId="77777777">
        <w:trPr>
          <w:jc w:val="center"/>
        </w:trPr>
        <w:tc>
          <w:tcPr>
            <w:tcW w:w="2520" w:type="dxa"/>
            <w:shd w:val="clear" w:color="auto" w:fill="FFFFFF"/>
            <w:tcMar>
              <w:top w:w="115" w:type="dxa"/>
              <w:left w:w="115" w:type="dxa"/>
              <w:bottom w:w="115" w:type="dxa"/>
              <w:right w:w="115" w:type="dxa"/>
            </w:tcMar>
            <w:vAlign w:val="center"/>
          </w:tcPr>
          <w:p w14:paraId="05AA537B" w14:textId="77777777" w:rsidR="00CB25A3" w:rsidRDefault="00000000">
            <w:pPr>
              <w:spacing w:after="20"/>
            </w:pPr>
            <w:r>
              <w:rPr>
                <w:sz w:val="17"/>
              </w:rPr>
              <w:t>Commented invocation</w:t>
            </w:r>
          </w:p>
        </w:tc>
        <w:tc>
          <w:tcPr>
            <w:tcW w:w="7128" w:type="dxa"/>
            <w:shd w:val="clear" w:color="auto" w:fill="FFFFFF"/>
            <w:tcMar>
              <w:top w:w="115" w:type="dxa"/>
              <w:left w:w="115" w:type="dxa"/>
              <w:bottom w:w="115" w:type="dxa"/>
              <w:right w:w="115" w:type="dxa"/>
            </w:tcMar>
            <w:vAlign w:val="center"/>
          </w:tcPr>
          <w:p w14:paraId="72513753" w14:textId="77777777" w:rsidR="00CB25A3" w:rsidRDefault="00000000">
            <w:pPr>
              <w:spacing w:after="20"/>
            </w:pPr>
            <w:r>
              <w:rPr>
                <w:sz w:val="17"/>
              </w:rPr>
              <w:t>Prevents automatic execution until the runtime, environment variables, and dependencies are ready.</w:t>
            </w:r>
          </w:p>
        </w:tc>
      </w:tr>
    </w:tbl>
    <w:p w14:paraId="3AC42125" w14:textId="77777777" w:rsidR="00CB25A3" w:rsidRDefault="00CB25A3">
      <w:pPr>
        <w:sectPr w:rsidR="00CB25A3">
          <w:pgSz w:w="12240" w:h="15840"/>
          <w:pgMar w:top="893" w:right="1037" w:bottom="893" w:left="1037" w:header="720" w:footer="720" w:gutter="0"/>
          <w:cols w:space="720"/>
          <w:docGrid w:linePitch="360"/>
        </w:sectPr>
      </w:pPr>
    </w:p>
    <w:p w14:paraId="11384E81" w14:textId="40ABAA14" w:rsidR="00CB25A3" w:rsidRDefault="00000000">
      <w:pPr>
        <w:pStyle w:val="Heading1"/>
      </w:pPr>
      <w:r>
        <w:t>Appendix A: TypeScript Code</w:t>
      </w:r>
    </w:p>
    <w:p w14:paraId="382857F9" w14:textId="587AE740" w:rsidR="00CB25A3" w:rsidRDefault="00000000">
      <w:pPr>
        <w:spacing w:after="120" w:line="269" w:lineRule="auto"/>
      </w:pPr>
      <w:r>
        <w:t xml:space="preserve">The following </w:t>
      </w:r>
      <w:r w:rsidR="001124D6">
        <w:t xml:space="preserve">demo </w:t>
      </w:r>
      <w:r>
        <w:t>code is appended, with HTML-escaped comparison</w:t>
      </w:r>
      <w:r w:rsidR="001124D6">
        <w:t>. G</w:t>
      </w:r>
      <w:r>
        <w:t>eneric-type characters restored to TypeScript syntax.</w:t>
      </w:r>
    </w:p>
    <w:p w14:paraId="7EC3AC44" w14:textId="77777777" w:rsidR="00CB25A3" w:rsidRDefault="00000000">
      <w:pPr>
        <w:shd w:val="clear" w:color="auto" w:fill="F3F5F7"/>
        <w:spacing w:after="0" w:line="240" w:lineRule="auto"/>
      </w:pPr>
      <w:r>
        <w:rPr>
          <w:rFonts w:ascii="Liberation Mono" w:hAnsi="Liberation Mono"/>
          <w:color w:val="25313C"/>
          <w:sz w:val="14"/>
        </w:rPr>
        <w:t>import { DeterministicComplianceEngine, RawBillingPayload, ProcessedOutput } from './complianceEngine';</w:t>
      </w:r>
    </w:p>
    <w:p w14:paraId="33B4B17A" w14:textId="77777777" w:rsidR="00CB25A3" w:rsidRDefault="00000000">
      <w:pPr>
        <w:shd w:val="clear" w:color="auto" w:fill="F3F5F7"/>
        <w:spacing w:after="0" w:line="240" w:lineRule="auto"/>
      </w:pPr>
      <w:r>
        <w:rPr>
          <w:rFonts w:ascii="Liberation Mono" w:hAnsi="Liberation Mono"/>
          <w:color w:val="25313C"/>
          <w:sz w:val="14"/>
        </w:rPr>
        <w:t>import { AzureAiConsensusWrapper, ConsensusResult } from './consensusWrapper';</w:t>
      </w:r>
    </w:p>
    <w:p w14:paraId="36096A11" w14:textId="77777777" w:rsidR="00CB25A3" w:rsidRDefault="00000000">
      <w:pPr>
        <w:shd w:val="clear" w:color="auto" w:fill="F3F5F7"/>
        <w:spacing w:after="0" w:line="240" w:lineRule="auto"/>
      </w:pPr>
      <w:r>
        <w:rPr>
          <w:rFonts w:ascii="Liberation Mono" w:hAnsi="Liberation Mono"/>
          <w:color w:val="25313C"/>
          <w:sz w:val="14"/>
        </w:rPr>
        <w:t xml:space="preserve"> </w:t>
      </w:r>
    </w:p>
    <w:p w14:paraId="2236D25D" w14:textId="77777777" w:rsidR="00CB25A3" w:rsidRDefault="00000000">
      <w:pPr>
        <w:shd w:val="clear" w:color="auto" w:fill="F3F5F7"/>
        <w:spacing w:after="0" w:line="240" w:lineRule="auto"/>
      </w:pPr>
      <w:r>
        <w:rPr>
          <w:rFonts w:ascii="Liberation Mono" w:hAnsi="Liberation Mono"/>
          <w:color w:val="25313C"/>
          <w:sz w:val="14"/>
        </w:rPr>
        <w:t>export interface FinalAuditedTransaction {</w:t>
      </w:r>
    </w:p>
    <w:p w14:paraId="2C30F880" w14:textId="77777777" w:rsidR="00CB25A3" w:rsidRDefault="00000000">
      <w:pPr>
        <w:shd w:val="clear" w:color="auto" w:fill="F3F5F7"/>
        <w:spacing w:after="0" w:line="240" w:lineRule="auto"/>
      </w:pPr>
      <w:r>
        <w:rPr>
          <w:rFonts w:ascii="Liberation Mono" w:hAnsi="Liberation Mono"/>
          <w:color w:val="25313C"/>
          <w:sz w:val="14"/>
        </w:rPr>
        <w:t xml:space="preserve">  transaction_id: string;</w:t>
      </w:r>
    </w:p>
    <w:p w14:paraId="6DBA219C" w14:textId="77777777" w:rsidR="00CB25A3" w:rsidRDefault="00000000">
      <w:pPr>
        <w:shd w:val="clear" w:color="auto" w:fill="F3F5F7"/>
        <w:spacing w:after="0" w:line="240" w:lineRule="auto"/>
      </w:pPr>
      <w:r>
        <w:rPr>
          <w:rFonts w:ascii="Liberation Mono" w:hAnsi="Liberation Mono"/>
          <w:color w:val="25313C"/>
          <w:sz w:val="14"/>
        </w:rPr>
        <w:t xml:space="preserve">  original_value_usd: number;</w:t>
      </w:r>
    </w:p>
    <w:p w14:paraId="18A85915" w14:textId="77777777" w:rsidR="00CB25A3" w:rsidRDefault="00000000">
      <w:pPr>
        <w:shd w:val="clear" w:color="auto" w:fill="F3F5F7"/>
        <w:spacing w:after="0" w:line="240" w:lineRule="auto"/>
      </w:pPr>
      <w:r>
        <w:rPr>
          <w:rFonts w:ascii="Liberation Mono" w:hAnsi="Liberation Mono"/>
          <w:color w:val="25313C"/>
          <w:sz w:val="14"/>
        </w:rPr>
        <w:t xml:space="preserve">  final_value_usd: number;</w:t>
      </w:r>
    </w:p>
    <w:p w14:paraId="0D6E3467" w14:textId="77777777" w:rsidR="00CB25A3" w:rsidRDefault="00000000">
      <w:pPr>
        <w:shd w:val="clear" w:color="auto" w:fill="F3F5F7"/>
        <w:spacing w:after="0" w:line="240" w:lineRule="auto"/>
      </w:pPr>
      <w:r>
        <w:rPr>
          <w:rFonts w:ascii="Liberation Mono" w:hAnsi="Liberation Mono"/>
          <w:color w:val="25313C"/>
          <w:sz w:val="14"/>
        </w:rPr>
        <w:t xml:space="preserve">  total_leakage_prevented_usd: number;</w:t>
      </w:r>
    </w:p>
    <w:p w14:paraId="57DD089E" w14:textId="77777777" w:rsidR="00CB25A3" w:rsidRDefault="00000000">
      <w:pPr>
        <w:shd w:val="clear" w:color="auto" w:fill="F3F5F7"/>
        <w:spacing w:after="0" w:line="240" w:lineRule="auto"/>
      </w:pPr>
      <w:r>
        <w:rPr>
          <w:rFonts w:ascii="Liberation Mono" w:hAnsi="Liberation Mono"/>
          <w:color w:val="25313C"/>
          <w:sz w:val="14"/>
        </w:rPr>
        <w:t xml:space="preserve">  pipeline_pathway: "DETERMINISTIC_ONLY" | "DETERMINISTIC_AND_AI_CONSENSUS";</w:t>
      </w:r>
    </w:p>
    <w:p w14:paraId="55A06DE3" w14:textId="77777777" w:rsidR="00CB25A3" w:rsidRDefault="00000000">
      <w:pPr>
        <w:shd w:val="clear" w:color="auto" w:fill="F3F5F7"/>
        <w:spacing w:after="0" w:line="240" w:lineRule="auto"/>
      </w:pPr>
      <w:r>
        <w:rPr>
          <w:rFonts w:ascii="Liberation Mono" w:hAnsi="Liberation Mono"/>
          <w:color w:val="25313C"/>
          <w:sz w:val="14"/>
        </w:rPr>
        <w:t xml:space="preserve">  audit_status: "APPROVED" | "MODIFIED_BY_CONSENSUS" | "REJECTED" | "ESCALATED_TO_HUMAN";</w:t>
      </w:r>
    </w:p>
    <w:p w14:paraId="06A48B2A" w14:textId="77777777" w:rsidR="00CB25A3" w:rsidRDefault="00000000">
      <w:pPr>
        <w:shd w:val="clear" w:color="auto" w:fill="F3F5F7"/>
        <w:spacing w:after="0" w:line="240" w:lineRule="auto"/>
      </w:pPr>
      <w:r>
        <w:rPr>
          <w:rFonts w:ascii="Liberation Mono" w:hAnsi="Liberation Mono"/>
          <w:color w:val="25313C"/>
          <w:sz w:val="14"/>
        </w:rPr>
        <w:t xml:space="preserve">  final_narrative: string;</w:t>
      </w:r>
    </w:p>
    <w:p w14:paraId="717B7ABC" w14:textId="77777777" w:rsidR="00CB25A3" w:rsidRDefault="00000000">
      <w:pPr>
        <w:shd w:val="clear" w:color="auto" w:fill="F3F5F7"/>
        <w:spacing w:after="0" w:line="240" w:lineRule="auto"/>
      </w:pPr>
      <w:r>
        <w:rPr>
          <w:rFonts w:ascii="Liberation Mono" w:hAnsi="Liberation Mono"/>
          <w:color w:val="25313C"/>
          <w:sz w:val="14"/>
        </w:rPr>
        <w:t xml:space="preserve">  technical_log: {</w:t>
      </w:r>
    </w:p>
    <w:p w14:paraId="29206C25" w14:textId="77777777" w:rsidR="00CB25A3" w:rsidRDefault="00000000">
      <w:pPr>
        <w:shd w:val="clear" w:color="auto" w:fill="F3F5F7"/>
        <w:spacing w:after="0" w:line="240" w:lineRule="auto"/>
      </w:pPr>
      <w:r>
        <w:rPr>
          <w:rFonts w:ascii="Liberation Mono" w:hAnsi="Liberation Mono"/>
          <w:color w:val="25313C"/>
          <w:sz w:val="14"/>
        </w:rPr>
        <w:t xml:space="preserve">    deterministic_violations: number;</w:t>
      </w:r>
    </w:p>
    <w:p w14:paraId="5BE18601" w14:textId="77777777" w:rsidR="00CB25A3" w:rsidRDefault="00000000">
      <w:pPr>
        <w:shd w:val="clear" w:color="auto" w:fill="F3F5F7"/>
        <w:spacing w:after="0" w:line="240" w:lineRule="auto"/>
      </w:pPr>
      <w:r>
        <w:rPr>
          <w:rFonts w:ascii="Liberation Mono" w:hAnsi="Liberation Mono"/>
          <w:color w:val="25313C"/>
          <w:sz w:val="14"/>
        </w:rPr>
        <w:t xml:space="preserve">    ai_votes: Array&lt;{ agent: string; vote: string }&gt;;</w:t>
      </w:r>
    </w:p>
    <w:p w14:paraId="75DEC7E6" w14:textId="77777777" w:rsidR="00CB25A3" w:rsidRDefault="00000000">
      <w:pPr>
        <w:shd w:val="clear" w:color="auto" w:fill="F3F5F7"/>
        <w:spacing w:after="0" w:line="240" w:lineRule="auto"/>
      </w:pPr>
      <w:r>
        <w:rPr>
          <w:rFonts w:ascii="Liberation Mono" w:hAnsi="Liberation Mono"/>
          <w:color w:val="25313C"/>
          <w:sz w:val="14"/>
        </w:rPr>
        <w:t xml:space="preserve">  };</w:t>
      </w:r>
    </w:p>
    <w:p w14:paraId="7EA7C633" w14:textId="77777777" w:rsidR="00CB25A3" w:rsidRDefault="00000000">
      <w:pPr>
        <w:shd w:val="clear" w:color="auto" w:fill="F3F5F7"/>
        <w:spacing w:after="0" w:line="240" w:lineRule="auto"/>
      </w:pPr>
      <w:r>
        <w:rPr>
          <w:rFonts w:ascii="Liberation Mono" w:hAnsi="Liberation Mono"/>
          <w:color w:val="25313C"/>
          <w:sz w:val="14"/>
        </w:rPr>
        <w:t>}</w:t>
      </w:r>
    </w:p>
    <w:p w14:paraId="056B9847" w14:textId="77777777" w:rsidR="00CB25A3" w:rsidRDefault="00000000">
      <w:pPr>
        <w:shd w:val="clear" w:color="auto" w:fill="F3F5F7"/>
        <w:spacing w:after="0" w:line="240" w:lineRule="auto"/>
      </w:pPr>
      <w:r>
        <w:rPr>
          <w:rFonts w:ascii="Liberation Mono" w:hAnsi="Liberation Mono"/>
          <w:color w:val="25313C"/>
          <w:sz w:val="14"/>
        </w:rPr>
        <w:t xml:space="preserve"> </w:t>
      </w:r>
    </w:p>
    <w:p w14:paraId="0BBD981D" w14:textId="77777777" w:rsidR="00CB25A3" w:rsidRDefault="00000000">
      <w:pPr>
        <w:shd w:val="clear" w:color="auto" w:fill="F3F5F7"/>
        <w:spacing w:after="0" w:line="240" w:lineRule="auto"/>
      </w:pPr>
      <w:r>
        <w:rPr>
          <w:rFonts w:ascii="Liberation Mono" w:hAnsi="Liberation Mono"/>
          <w:color w:val="25313C"/>
          <w:sz w:val="14"/>
        </w:rPr>
        <w:t>export class TransactionOrchestrator {</w:t>
      </w:r>
    </w:p>
    <w:p w14:paraId="03814C7B" w14:textId="77777777" w:rsidR="00CB25A3" w:rsidRDefault="00000000">
      <w:pPr>
        <w:shd w:val="clear" w:color="auto" w:fill="F3F5F7"/>
        <w:spacing w:after="0" w:line="240" w:lineRule="auto"/>
      </w:pPr>
      <w:r>
        <w:rPr>
          <w:rFonts w:ascii="Liberation Mono" w:hAnsi="Liberation Mono"/>
          <w:color w:val="25313C"/>
          <w:sz w:val="14"/>
        </w:rPr>
        <w:t xml:space="preserve">  private rulesEngine: DeterministicComplianceEngine;</w:t>
      </w:r>
    </w:p>
    <w:p w14:paraId="125FCA27" w14:textId="77777777" w:rsidR="00CB25A3" w:rsidRDefault="00000000">
      <w:pPr>
        <w:shd w:val="clear" w:color="auto" w:fill="F3F5F7"/>
        <w:spacing w:after="0" w:line="240" w:lineRule="auto"/>
      </w:pPr>
      <w:r>
        <w:rPr>
          <w:rFonts w:ascii="Liberation Mono" w:hAnsi="Liberation Mono"/>
          <w:color w:val="25313C"/>
          <w:sz w:val="14"/>
        </w:rPr>
        <w:t xml:space="preserve">  private consensusWrapper: AzureAiConsensusWrapper;</w:t>
      </w:r>
    </w:p>
    <w:p w14:paraId="7FDAE7DF" w14:textId="77777777" w:rsidR="00CB25A3" w:rsidRDefault="00000000">
      <w:pPr>
        <w:shd w:val="clear" w:color="auto" w:fill="F3F5F7"/>
        <w:spacing w:after="0" w:line="240" w:lineRule="auto"/>
      </w:pPr>
      <w:r>
        <w:rPr>
          <w:rFonts w:ascii="Liberation Mono" w:hAnsi="Liberation Mono"/>
          <w:color w:val="25313C"/>
          <w:sz w:val="14"/>
        </w:rPr>
        <w:t xml:space="preserve"> </w:t>
      </w:r>
    </w:p>
    <w:p w14:paraId="0BFE4E93" w14:textId="77777777" w:rsidR="00CB25A3" w:rsidRDefault="00000000">
      <w:pPr>
        <w:shd w:val="clear" w:color="auto" w:fill="F3F5F7"/>
        <w:spacing w:after="0" w:line="240" w:lineRule="auto"/>
      </w:pPr>
      <w:r>
        <w:rPr>
          <w:rFonts w:ascii="Liberation Mono" w:hAnsi="Liberation Mono"/>
          <w:color w:val="25313C"/>
          <w:sz w:val="14"/>
        </w:rPr>
        <w:t xml:space="preserve">  constructor() {</w:t>
      </w:r>
    </w:p>
    <w:p w14:paraId="36191AEB" w14:textId="77777777" w:rsidR="00CB25A3" w:rsidRDefault="00000000">
      <w:pPr>
        <w:shd w:val="clear" w:color="auto" w:fill="F3F5F7"/>
        <w:spacing w:after="0" w:line="240" w:lineRule="auto"/>
      </w:pPr>
      <w:r>
        <w:rPr>
          <w:rFonts w:ascii="Liberation Mono" w:hAnsi="Liberation Mono"/>
          <w:color w:val="25313C"/>
          <w:sz w:val="14"/>
        </w:rPr>
        <w:t xml:space="preserve">    this.rulesEngine = new DeterministicComplianceEngine();</w:t>
      </w:r>
    </w:p>
    <w:p w14:paraId="7C2A8814" w14:textId="77777777" w:rsidR="00CB25A3" w:rsidRDefault="00000000">
      <w:pPr>
        <w:shd w:val="clear" w:color="auto" w:fill="F3F5F7"/>
        <w:spacing w:after="0" w:line="240" w:lineRule="auto"/>
      </w:pPr>
      <w:r>
        <w:rPr>
          <w:rFonts w:ascii="Liberation Mono" w:hAnsi="Liberation Mono"/>
          <w:color w:val="25313C"/>
          <w:sz w:val="14"/>
        </w:rPr>
        <w:t xml:space="preserve">    this.consensusWrapper = new AzureAiConsensusWrapper();</w:t>
      </w:r>
    </w:p>
    <w:p w14:paraId="06B357E3" w14:textId="77777777" w:rsidR="00CB25A3" w:rsidRDefault="00000000">
      <w:pPr>
        <w:shd w:val="clear" w:color="auto" w:fill="F3F5F7"/>
        <w:spacing w:after="0" w:line="240" w:lineRule="auto"/>
      </w:pPr>
      <w:r>
        <w:rPr>
          <w:rFonts w:ascii="Liberation Mono" w:hAnsi="Liberation Mono"/>
          <w:color w:val="25313C"/>
          <w:sz w:val="14"/>
        </w:rPr>
        <w:t xml:space="preserve">  }</w:t>
      </w:r>
    </w:p>
    <w:p w14:paraId="293F533E" w14:textId="77777777" w:rsidR="00CB25A3" w:rsidRDefault="00000000">
      <w:pPr>
        <w:shd w:val="clear" w:color="auto" w:fill="F3F5F7"/>
        <w:spacing w:after="0" w:line="240" w:lineRule="auto"/>
      </w:pPr>
      <w:r>
        <w:rPr>
          <w:rFonts w:ascii="Liberation Mono" w:hAnsi="Liberation Mono"/>
          <w:color w:val="25313C"/>
          <w:sz w:val="14"/>
        </w:rPr>
        <w:t xml:space="preserve"> </w:t>
      </w:r>
    </w:p>
    <w:p w14:paraId="7D6938B4" w14:textId="77777777" w:rsidR="00CB25A3" w:rsidRDefault="00000000">
      <w:pPr>
        <w:shd w:val="clear" w:color="auto" w:fill="F3F5F7"/>
        <w:spacing w:after="0" w:line="240" w:lineRule="auto"/>
      </w:pPr>
      <w:r>
        <w:rPr>
          <w:rFonts w:ascii="Liberation Mono" w:hAnsi="Liberation Mono"/>
          <w:color w:val="25313C"/>
          <w:sz w:val="14"/>
        </w:rPr>
        <w:t xml:space="preserve">  /**</w:t>
      </w:r>
    </w:p>
    <w:p w14:paraId="48B140A9" w14:textId="77777777" w:rsidR="00CB25A3" w:rsidRDefault="00000000">
      <w:pPr>
        <w:shd w:val="clear" w:color="auto" w:fill="F3F5F7"/>
        <w:spacing w:after="0" w:line="240" w:lineRule="auto"/>
      </w:pPr>
      <w:r>
        <w:rPr>
          <w:rFonts w:ascii="Liberation Mono" w:hAnsi="Liberation Mono"/>
          <w:color w:val="25313C"/>
          <w:sz w:val="14"/>
        </w:rPr>
        <w:t xml:space="preserve">   * Processes a raw billing item through the two-tiered compliance firewall</w:t>
      </w:r>
    </w:p>
    <w:p w14:paraId="530A6331" w14:textId="77777777" w:rsidR="00CB25A3" w:rsidRDefault="00000000">
      <w:pPr>
        <w:shd w:val="clear" w:color="auto" w:fill="F3F5F7"/>
        <w:spacing w:after="0" w:line="240" w:lineRule="auto"/>
      </w:pPr>
      <w:r>
        <w:rPr>
          <w:rFonts w:ascii="Liberation Mono" w:hAnsi="Liberation Mono"/>
          <w:color w:val="25313C"/>
          <w:sz w:val="14"/>
        </w:rPr>
        <w:t xml:space="preserve">   */</w:t>
      </w:r>
    </w:p>
    <w:p w14:paraId="508C39CC" w14:textId="77777777" w:rsidR="00CB25A3" w:rsidRDefault="00000000">
      <w:pPr>
        <w:shd w:val="clear" w:color="auto" w:fill="F3F5F7"/>
        <w:spacing w:after="0" w:line="240" w:lineRule="auto"/>
      </w:pPr>
      <w:r>
        <w:rPr>
          <w:rFonts w:ascii="Liberation Mono" w:hAnsi="Liberation Mono"/>
          <w:color w:val="25313C"/>
          <w:sz w:val="14"/>
        </w:rPr>
        <w:t xml:space="preserve">  public async processTransaction(payload: RawBillingPayload): Promise&lt;FinalAuditedTransaction&gt; {</w:t>
      </w:r>
    </w:p>
    <w:p w14:paraId="2E922FA3" w14:textId="77777777" w:rsidR="00CB25A3" w:rsidRDefault="00000000">
      <w:pPr>
        <w:shd w:val="clear" w:color="auto" w:fill="F3F5F7"/>
        <w:spacing w:after="0" w:line="240" w:lineRule="auto"/>
      </w:pPr>
      <w:r>
        <w:rPr>
          <w:rFonts w:ascii="Liberation Mono" w:hAnsi="Liberation Mono"/>
          <w:color w:val="25313C"/>
          <w:sz w:val="14"/>
        </w:rPr>
        <w:t xml:space="preserve">    // Tier 1: Run the fast, non-negotiable JavaScript compliance rules</w:t>
      </w:r>
    </w:p>
    <w:p w14:paraId="393A429A" w14:textId="77777777" w:rsidR="00CB25A3" w:rsidRDefault="00000000">
      <w:pPr>
        <w:shd w:val="clear" w:color="auto" w:fill="F3F5F7"/>
        <w:spacing w:after="0" w:line="240" w:lineRule="auto"/>
      </w:pPr>
      <w:r>
        <w:rPr>
          <w:rFonts w:ascii="Liberation Mono" w:hAnsi="Liberation Mono"/>
          <w:color w:val="25313C"/>
          <w:sz w:val="14"/>
        </w:rPr>
        <w:t xml:space="preserve">    const rulesResult: ProcessedOutput = this.rulesEngine.evaluatePayload(payload);</w:t>
      </w:r>
    </w:p>
    <w:p w14:paraId="0B19E53E" w14:textId="77777777" w:rsidR="00CB25A3" w:rsidRDefault="00000000">
      <w:pPr>
        <w:shd w:val="clear" w:color="auto" w:fill="F3F5F7"/>
        <w:spacing w:after="0" w:line="240" w:lineRule="auto"/>
      </w:pPr>
      <w:r>
        <w:rPr>
          <w:rFonts w:ascii="Liberation Mono" w:hAnsi="Liberation Mono"/>
          <w:color w:val="25313C"/>
          <w:sz w:val="14"/>
        </w:rPr>
        <w:t xml:space="preserve"> </w:t>
      </w:r>
    </w:p>
    <w:p w14:paraId="7B7C2016" w14:textId="77777777" w:rsidR="00CB25A3" w:rsidRDefault="00000000">
      <w:pPr>
        <w:shd w:val="clear" w:color="auto" w:fill="F3F5F7"/>
        <w:spacing w:after="0" w:line="240" w:lineRule="auto"/>
      </w:pPr>
      <w:r>
        <w:rPr>
          <w:rFonts w:ascii="Liberation Mono" w:hAnsi="Liberation Mono"/>
          <w:color w:val="25313C"/>
          <w:sz w:val="14"/>
        </w:rPr>
        <w:t xml:space="preserve">    // If the rules engine processed everything cleanly and doesn't need semantic help, exit early</w:t>
      </w:r>
    </w:p>
    <w:p w14:paraId="63E7DE68" w14:textId="77777777" w:rsidR="00CB25A3" w:rsidRDefault="00000000">
      <w:pPr>
        <w:shd w:val="clear" w:color="auto" w:fill="F3F5F7"/>
        <w:spacing w:after="0" w:line="240" w:lineRule="auto"/>
      </w:pPr>
      <w:r>
        <w:rPr>
          <w:rFonts w:ascii="Liberation Mono" w:hAnsi="Liberation Mono"/>
          <w:color w:val="25313C"/>
          <w:sz w:val="14"/>
        </w:rPr>
        <w:t xml:space="preserve">    if (!rulesResult.needs_ai_consensus) {</w:t>
      </w:r>
    </w:p>
    <w:p w14:paraId="514C23B5" w14:textId="77777777" w:rsidR="00CB25A3" w:rsidRDefault="00000000">
      <w:pPr>
        <w:shd w:val="clear" w:color="auto" w:fill="F3F5F7"/>
        <w:spacing w:after="0" w:line="240" w:lineRule="auto"/>
      </w:pPr>
      <w:r>
        <w:rPr>
          <w:rFonts w:ascii="Liberation Mono" w:hAnsi="Liberation Mono"/>
          <w:color w:val="25313C"/>
          <w:sz w:val="14"/>
        </w:rPr>
        <w:t xml:space="preserve">      return {</w:t>
      </w:r>
    </w:p>
    <w:p w14:paraId="7102AE1E" w14:textId="77777777" w:rsidR="00CB25A3" w:rsidRDefault="00000000">
      <w:pPr>
        <w:shd w:val="clear" w:color="auto" w:fill="F3F5F7"/>
        <w:spacing w:after="0" w:line="240" w:lineRule="auto"/>
      </w:pPr>
      <w:r>
        <w:rPr>
          <w:rFonts w:ascii="Liberation Mono" w:hAnsi="Liberation Mono"/>
          <w:color w:val="25313C"/>
          <w:sz w:val="14"/>
        </w:rPr>
        <w:t xml:space="preserve">        transaction_id: payload.line_item_id,</w:t>
      </w:r>
    </w:p>
    <w:p w14:paraId="0EDEAD29" w14:textId="77777777" w:rsidR="00CB25A3" w:rsidRDefault="00000000">
      <w:pPr>
        <w:shd w:val="clear" w:color="auto" w:fill="F3F5F7"/>
        <w:spacing w:after="0" w:line="240" w:lineRule="auto"/>
      </w:pPr>
      <w:r>
        <w:rPr>
          <w:rFonts w:ascii="Liberation Mono" w:hAnsi="Liberation Mono"/>
          <w:color w:val="25313C"/>
          <w:sz w:val="14"/>
        </w:rPr>
        <w:t xml:space="preserve">        original_value_usd: rulesResult.original_value_usd,</w:t>
      </w:r>
    </w:p>
    <w:p w14:paraId="0FA5C5E7" w14:textId="77777777" w:rsidR="00CB25A3" w:rsidRDefault="00000000">
      <w:pPr>
        <w:shd w:val="clear" w:color="auto" w:fill="F3F5F7"/>
        <w:spacing w:after="0" w:line="240" w:lineRule="auto"/>
      </w:pPr>
      <w:r>
        <w:rPr>
          <w:rFonts w:ascii="Liberation Mono" w:hAnsi="Liberation Mono"/>
          <w:color w:val="25313C"/>
          <w:sz w:val="14"/>
        </w:rPr>
        <w:t xml:space="preserve">        final_value_usd: rulesResult.adjusted_value_usd,</w:t>
      </w:r>
    </w:p>
    <w:p w14:paraId="65A5F7BF" w14:textId="77777777" w:rsidR="00CB25A3" w:rsidRDefault="00000000">
      <w:pPr>
        <w:shd w:val="clear" w:color="auto" w:fill="F3F5F7"/>
        <w:spacing w:after="0" w:line="240" w:lineRule="auto"/>
      </w:pPr>
      <w:r>
        <w:rPr>
          <w:rFonts w:ascii="Liberation Mono" w:hAnsi="Liberation Mono"/>
          <w:color w:val="25313C"/>
          <w:sz w:val="14"/>
        </w:rPr>
        <w:t xml:space="preserve">        total_leakage_prevented_usd: rulesResult.revenue_leakage_prevented_usd,</w:t>
      </w:r>
    </w:p>
    <w:p w14:paraId="2B1E4982" w14:textId="77777777" w:rsidR="00CB25A3" w:rsidRDefault="00000000">
      <w:pPr>
        <w:shd w:val="clear" w:color="auto" w:fill="F3F5F7"/>
        <w:spacing w:after="0" w:line="240" w:lineRule="auto"/>
      </w:pPr>
      <w:r>
        <w:rPr>
          <w:rFonts w:ascii="Liberation Mono" w:hAnsi="Liberation Mono"/>
          <w:color w:val="25313C"/>
          <w:sz w:val="14"/>
        </w:rPr>
        <w:t xml:space="preserve">        pipeline_pathway: "DETERMINISTIC_ONLY",</w:t>
      </w:r>
    </w:p>
    <w:p w14:paraId="43F6C204" w14:textId="77777777" w:rsidR="00CB25A3" w:rsidRDefault="00000000">
      <w:pPr>
        <w:shd w:val="clear" w:color="auto" w:fill="F3F5F7"/>
        <w:spacing w:after="0" w:line="240" w:lineRule="auto"/>
      </w:pPr>
      <w:r>
        <w:rPr>
          <w:rFonts w:ascii="Liberation Mono" w:hAnsi="Liberation Mono"/>
          <w:color w:val="25313C"/>
          <w:sz w:val="14"/>
        </w:rPr>
        <w:t xml:space="preserve">        audit_status: rulesResult.violations_detected.length &gt; 0 ? "MODIFIED_BY_CONSENSUS" : "APPROVED",</w:t>
      </w:r>
    </w:p>
    <w:p w14:paraId="6C7DD95C" w14:textId="77777777" w:rsidR="00CB25A3" w:rsidRDefault="00000000">
      <w:pPr>
        <w:shd w:val="clear" w:color="auto" w:fill="F3F5F7"/>
        <w:spacing w:after="0" w:line="240" w:lineRule="auto"/>
      </w:pPr>
      <w:r>
        <w:rPr>
          <w:rFonts w:ascii="Liberation Mono" w:hAnsi="Liberation Mono"/>
          <w:color w:val="25313C"/>
          <w:sz w:val="14"/>
        </w:rPr>
        <w:t xml:space="preserve">        final_narrative: rulesResult.sanitized_narrative_base,</w:t>
      </w:r>
    </w:p>
    <w:p w14:paraId="33088A52" w14:textId="77777777" w:rsidR="00CB25A3" w:rsidRDefault="00000000">
      <w:pPr>
        <w:shd w:val="clear" w:color="auto" w:fill="F3F5F7"/>
        <w:spacing w:after="0" w:line="240" w:lineRule="auto"/>
      </w:pPr>
      <w:r>
        <w:rPr>
          <w:rFonts w:ascii="Liberation Mono" w:hAnsi="Liberation Mono"/>
          <w:color w:val="25313C"/>
          <w:sz w:val="14"/>
        </w:rPr>
        <w:t xml:space="preserve">        technical_log: {</w:t>
      </w:r>
    </w:p>
    <w:p w14:paraId="69AF34D8" w14:textId="77777777" w:rsidR="00CB25A3" w:rsidRDefault="00000000">
      <w:pPr>
        <w:shd w:val="clear" w:color="auto" w:fill="F3F5F7"/>
        <w:spacing w:after="0" w:line="240" w:lineRule="auto"/>
      </w:pPr>
      <w:r>
        <w:rPr>
          <w:rFonts w:ascii="Liberation Mono" w:hAnsi="Liberation Mono"/>
          <w:color w:val="25313C"/>
          <w:sz w:val="14"/>
        </w:rPr>
        <w:t xml:space="preserve">          deterministic_violations: rulesResult.violations_detected.length,</w:t>
      </w:r>
    </w:p>
    <w:p w14:paraId="018B2022" w14:textId="77777777" w:rsidR="00CB25A3" w:rsidRDefault="00000000">
      <w:pPr>
        <w:shd w:val="clear" w:color="auto" w:fill="F3F5F7"/>
        <w:spacing w:after="0" w:line="240" w:lineRule="auto"/>
      </w:pPr>
      <w:r>
        <w:rPr>
          <w:rFonts w:ascii="Liberation Mono" w:hAnsi="Liberation Mono"/>
          <w:color w:val="25313C"/>
          <w:sz w:val="14"/>
        </w:rPr>
        <w:t xml:space="preserve">          ai_votes: []</w:t>
      </w:r>
    </w:p>
    <w:p w14:paraId="515C6DC6" w14:textId="77777777" w:rsidR="00CB25A3" w:rsidRDefault="00000000">
      <w:pPr>
        <w:shd w:val="clear" w:color="auto" w:fill="F3F5F7"/>
        <w:spacing w:after="0" w:line="240" w:lineRule="auto"/>
      </w:pPr>
      <w:r>
        <w:rPr>
          <w:rFonts w:ascii="Liberation Mono" w:hAnsi="Liberation Mono"/>
          <w:color w:val="25313C"/>
          <w:sz w:val="14"/>
        </w:rPr>
        <w:t xml:space="preserve">        }</w:t>
      </w:r>
    </w:p>
    <w:p w14:paraId="61EC3253" w14:textId="77777777" w:rsidR="00CB25A3" w:rsidRDefault="00000000">
      <w:pPr>
        <w:shd w:val="clear" w:color="auto" w:fill="F3F5F7"/>
        <w:spacing w:after="0" w:line="240" w:lineRule="auto"/>
      </w:pPr>
      <w:r>
        <w:rPr>
          <w:rFonts w:ascii="Liberation Mono" w:hAnsi="Liberation Mono"/>
          <w:color w:val="25313C"/>
          <w:sz w:val="14"/>
        </w:rPr>
        <w:t xml:space="preserve">      };</w:t>
      </w:r>
    </w:p>
    <w:p w14:paraId="3D5386F3" w14:textId="77777777" w:rsidR="00CB25A3" w:rsidRDefault="00000000">
      <w:pPr>
        <w:shd w:val="clear" w:color="auto" w:fill="F3F5F7"/>
        <w:spacing w:after="0" w:line="240" w:lineRule="auto"/>
      </w:pPr>
      <w:r>
        <w:rPr>
          <w:rFonts w:ascii="Liberation Mono" w:hAnsi="Liberation Mono"/>
          <w:color w:val="25313C"/>
          <w:sz w:val="14"/>
        </w:rPr>
        <w:t xml:space="preserve">    }</w:t>
      </w:r>
    </w:p>
    <w:p w14:paraId="486CE83A" w14:textId="77777777" w:rsidR="00CB25A3" w:rsidRDefault="00000000">
      <w:pPr>
        <w:shd w:val="clear" w:color="auto" w:fill="F3F5F7"/>
        <w:spacing w:after="0" w:line="240" w:lineRule="auto"/>
      </w:pPr>
      <w:r>
        <w:rPr>
          <w:rFonts w:ascii="Liberation Mono" w:hAnsi="Liberation Mono"/>
          <w:color w:val="25313C"/>
          <w:sz w:val="14"/>
        </w:rPr>
        <w:t xml:space="preserve"> </w:t>
      </w:r>
    </w:p>
    <w:p w14:paraId="1515CBA5" w14:textId="77777777" w:rsidR="00CB25A3" w:rsidRDefault="00000000">
      <w:pPr>
        <w:shd w:val="clear" w:color="auto" w:fill="F3F5F7"/>
        <w:spacing w:after="0" w:line="240" w:lineRule="auto"/>
      </w:pPr>
      <w:r>
        <w:rPr>
          <w:rFonts w:ascii="Liberation Mono" w:hAnsi="Liberation Mono"/>
          <w:color w:val="25313C"/>
          <w:sz w:val="14"/>
        </w:rPr>
        <w:t xml:space="preserve">    // Tier 2: Escalate to the multi-agent Azure OpenAI network for deep semantic alignment</w:t>
      </w:r>
    </w:p>
    <w:p w14:paraId="003232DD" w14:textId="77777777" w:rsidR="00CB25A3" w:rsidRDefault="00000000">
      <w:pPr>
        <w:shd w:val="clear" w:color="auto" w:fill="F3F5F7"/>
        <w:spacing w:after="0" w:line="240" w:lineRule="auto"/>
      </w:pPr>
      <w:r>
        <w:rPr>
          <w:rFonts w:ascii="Liberation Mono" w:hAnsi="Liberation Mono"/>
          <w:color w:val="25313C"/>
          <w:sz w:val="14"/>
        </w:rPr>
        <w:t xml:space="preserve">    try {</w:t>
      </w:r>
    </w:p>
    <w:p w14:paraId="20D60B6C" w14:textId="77777777" w:rsidR="00CB25A3" w:rsidRDefault="00000000">
      <w:pPr>
        <w:shd w:val="clear" w:color="auto" w:fill="F3F5F7"/>
        <w:spacing w:after="0" w:line="240" w:lineRule="auto"/>
      </w:pPr>
      <w:r>
        <w:rPr>
          <w:rFonts w:ascii="Liberation Mono" w:hAnsi="Liberation Mono"/>
          <w:color w:val="25313C"/>
          <w:sz w:val="14"/>
        </w:rPr>
        <w:t xml:space="preserve">      const consensusResult: ConsensusResult = await this.consensusWrapper.executeConsensusLoop(</w:t>
      </w:r>
    </w:p>
    <w:p w14:paraId="4E80FE7C" w14:textId="77777777" w:rsidR="00CB25A3" w:rsidRDefault="00000000">
      <w:pPr>
        <w:shd w:val="clear" w:color="auto" w:fill="F3F5F7"/>
        <w:spacing w:after="0" w:line="240" w:lineRule="auto"/>
      </w:pPr>
      <w:r>
        <w:rPr>
          <w:rFonts w:ascii="Liberation Mono" w:hAnsi="Liberation Mono"/>
          <w:color w:val="25313C"/>
          <w:sz w:val="14"/>
        </w:rPr>
        <w:t xml:space="preserve">        payload.line_item_id,</w:t>
      </w:r>
    </w:p>
    <w:p w14:paraId="45AFB184" w14:textId="77777777" w:rsidR="00CB25A3" w:rsidRDefault="00000000">
      <w:pPr>
        <w:shd w:val="clear" w:color="auto" w:fill="F3F5F7"/>
        <w:spacing w:after="0" w:line="240" w:lineRule="auto"/>
      </w:pPr>
      <w:r>
        <w:rPr>
          <w:rFonts w:ascii="Liberation Mono" w:hAnsi="Liberation Mono"/>
          <w:color w:val="25313C"/>
          <w:sz w:val="14"/>
        </w:rPr>
        <w:t xml:space="preserve">        rulesResult.sanitized_narrative_base,</w:t>
      </w:r>
    </w:p>
    <w:p w14:paraId="0039DFF6" w14:textId="77777777" w:rsidR="00CB25A3" w:rsidRDefault="00000000">
      <w:pPr>
        <w:shd w:val="clear" w:color="auto" w:fill="F3F5F7"/>
        <w:spacing w:after="0" w:line="240" w:lineRule="auto"/>
      </w:pPr>
      <w:r>
        <w:rPr>
          <w:rFonts w:ascii="Liberation Mono" w:hAnsi="Liberation Mono"/>
          <w:color w:val="25313C"/>
          <w:sz w:val="14"/>
        </w:rPr>
        <w:t xml:space="preserve">        payload.hourly_rate_usd</w:t>
      </w:r>
    </w:p>
    <w:p w14:paraId="47518D06" w14:textId="77777777" w:rsidR="00CB25A3" w:rsidRDefault="00000000">
      <w:pPr>
        <w:shd w:val="clear" w:color="auto" w:fill="F3F5F7"/>
        <w:spacing w:after="0" w:line="240" w:lineRule="auto"/>
      </w:pPr>
      <w:r>
        <w:rPr>
          <w:rFonts w:ascii="Liberation Mono" w:hAnsi="Liberation Mono"/>
          <w:color w:val="25313C"/>
          <w:sz w:val="14"/>
        </w:rPr>
        <w:t xml:space="preserve">      );</w:t>
      </w:r>
    </w:p>
    <w:p w14:paraId="1E9C02EA" w14:textId="77777777" w:rsidR="00CB25A3" w:rsidRDefault="00000000">
      <w:pPr>
        <w:shd w:val="clear" w:color="auto" w:fill="F3F5F7"/>
        <w:spacing w:after="0" w:line="240" w:lineRule="auto"/>
      </w:pPr>
      <w:r>
        <w:rPr>
          <w:rFonts w:ascii="Liberation Mono" w:hAnsi="Liberation Mono"/>
          <w:color w:val="25313C"/>
          <w:sz w:val="14"/>
        </w:rPr>
        <w:t xml:space="preserve"> </w:t>
      </w:r>
    </w:p>
    <w:p w14:paraId="622883CD" w14:textId="77777777" w:rsidR="00CB25A3" w:rsidRDefault="00000000">
      <w:pPr>
        <w:shd w:val="clear" w:color="auto" w:fill="F3F5F7"/>
        <w:spacing w:after="0" w:line="240" w:lineRule="auto"/>
      </w:pPr>
      <w:r>
        <w:rPr>
          <w:rFonts w:ascii="Liberation Mono" w:hAnsi="Liberation Mono"/>
          <w:color w:val="25313C"/>
          <w:sz w:val="14"/>
        </w:rPr>
        <w:t xml:space="preserve">      // Recalculate financial impact if AI rejects or splits the work</w:t>
      </w:r>
    </w:p>
    <w:p w14:paraId="47554389" w14:textId="77777777" w:rsidR="00CB25A3" w:rsidRDefault="00000000">
      <w:pPr>
        <w:shd w:val="clear" w:color="auto" w:fill="F3F5F7"/>
        <w:spacing w:after="0" w:line="240" w:lineRule="auto"/>
      </w:pPr>
      <w:r>
        <w:rPr>
          <w:rFonts w:ascii="Liberation Mono" w:hAnsi="Liberation Mono"/>
          <w:color w:val="25313C"/>
          <w:sz w:val="14"/>
        </w:rPr>
        <w:t xml:space="preserve">      let finalValue = rulesResult.adjusted_value_usd;</w:t>
      </w:r>
    </w:p>
    <w:p w14:paraId="2D0CC679" w14:textId="77777777" w:rsidR="00CB25A3" w:rsidRDefault="00000000">
      <w:pPr>
        <w:shd w:val="clear" w:color="auto" w:fill="F3F5F7"/>
        <w:spacing w:after="0" w:line="240" w:lineRule="auto"/>
      </w:pPr>
      <w:r>
        <w:rPr>
          <w:rFonts w:ascii="Liberation Mono" w:hAnsi="Liberation Mono"/>
          <w:color w:val="25313C"/>
          <w:sz w:val="14"/>
        </w:rPr>
        <w:t xml:space="preserve">      let auditStatus: FinalAuditedTransaction["audit_status"] = "MODIFIED_BY_CONSENSUS";</w:t>
      </w:r>
    </w:p>
    <w:p w14:paraId="5E26D26B" w14:textId="77777777" w:rsidR="00CB25A3" w:rsidRDefault="00000000">
      <w:pPr>
        <w:shd w:val="clear" w:color="auto" w:fill="F3F5F7"/>
        <w:spacing w:after="0" w:line="240" w:lineRule="auto"/>
      </w:pPr>
      <w:r>
        <w:rPr>
          <w:rFonts w:ascii="Liberation Mono" w:hAnsi="Liberation Mono"/>
          <w:color w:val="25313C"/>
          <w:sz w:val="14"/>
        </w:rPr>
        <w:t xml:space="preserve"> </w:t>
      </w:r>
    </w:p>
    <w:p w14:paraId="12633122" w14:textId="77777777" w:rsidR="00CB25A3" w:rsidRDefault="00000000">
      <w:pPr>
        <w:shd w:val="clear" w:color="auto" w:fill="F3F5F7"/>
        <w:spacing w:after="0" w:line="240" w:lineRule="auto"/>
      </w:pPr>
      <w:r>
        <w:rPr>
          <w:rFonts w:ascii="Liberation Mono" w:hAnsi="Liberation Mono"/>
          <w:color w:val="25313C"/>
          <w:sz w:val="14"/>
        </w:rPr>
        <w:t xml:space="preserve">      if (consensusResult.final_action === "HARD_REJECT") {</w:t>
      </w:r>
    </w:p>
    <w:p w14:paraId="0260AC2A" w14:textId="77777777" w:rsidR="00CB25A3" w:rsidRDefault="00000000">
      <w:pPr>
        <w:shd w:val="clear" w:color="auto" w:fill="F3F5F7"/>
        <w:spacing w:after="0" w:line="240" w:lineRule="auto"/>
      </w:pPr>
      <w:r>
        <w:rPr>
          <w:rFonts w:ascii="Liberation Mono" w:hAnsi="Liberation Mono"/>
          <w:color w:val="25313C"/>
          <w:sz w:val="14"/>
        </w:rPr>
        <w:t xml:space="preserve">        finalValue = 0;</w:t>
      </w:r>
    </w:p>
    <w:p w14:paraId="51B96D52" w14:textId="77777777" w:rsidR="00CB25A3" w:rsidRDefault="00000000">
      <w:pPr>
        <w:shd w:val="clear" w:color="auto" w:fill="F3F5F7"/>
        <w:spacing w:after="0" w:line="240" w:lineRule="auto"/>
      </w:pPr>
      <w:r>
        <w:rPr>
          <w:rFonts w:ascii="Liberation Mono" w:hAnsi="Liberation Mono"/>
          <w:color w:val="25313C"/>
          <w:sz w:val="14"/>
        </w:rPr>
        <w:t xml:space="preserve">        auditStatus = "REJECTED";</w:t>
      </w:r>
    </w:p>
    <w:p w14:paraId="51A3C71F" w14:textId="77777777" w:rsidR="00CB25A3" w:rsidRDefault="00000000">
      <w:pPr>
        <w:shd w:val="clear" w:color="auto" w:fill="F3F5F7"/>
        <w:spacing w:after="0" w:line="240" w:lineRule="auto"/>
      </w:pPr>
      <w:r>
        <w:rPr>
          <w:rFonts w:ascii="Liberation Mono" w:hAnsi="Liberation Mono"/>
          <w:color w:val="25313C"/>
          <w:sz w:val="14"/>
        </w:rPr>
        <w:t xml:space="preserve">      } else if (consensusResult.consensus_status === "ESCALATED_TO_HUMAN") {</w:t>
      </w:r>
    </w:p>
    <w:p w14:paraId="131AC310" w14:textId="77777777" w:rsidR="00CB25A3" w:rsidRDefault="00000000">
      <w:pPr>
        <w:shd w:val="clear" w:color="auto" w:fill="F3F5F7"/>
        <w:spacing w:after="0" w:line="240" w:lineRule="auto"/>
      </w:pPr>
      <w:r>
        <w:rPr>
          <w:rFonts w:ascii="Liberation Mono" w:hAnsi="Liberation Mono"/>
          <w:color w:val="25313C"/>
          <w:sz w:val="14"/>
        </w:rPr>
        <w:t xml:space="preserve">        auditStatus = "ESCALATED_TO_HUMAN";</w:t>
      </w:r>
    </w:p>
    <w:p w14:paraId="04B9E547" w14:textId="77777777" w:rsidR="00CB25A3" w:rsidRDefault="00000000">
      <w:pPr>
        <w:shd w:val="clear" w:color="auto" w:fill="F3F5F7"/>
        <w:spacing w:after="0" w:line="240" w:lineRule="auto"/>
      </w:pPr>
      <w:r>
        <w:rPr>
          <w:rFonts w:ascii="Liberation Mono" w:hAnsi="Liberation Mono"/>
          <w:color w:val="25313C"/>
          <w:sz w:val="14"/>
        </w:rPr>
        <w:t xml:space="preserve">      }</w:t>
      </w:r>
    </w:p>
    <w:p w14:paraId="6A9D8B90" w14:textId="77777777" w:rsidR="00CB25A3" w:rsidRDefault="00000000">
      <w:pPr>
        <w:shd w:val="clear" w:color="auto" w:fill="F3F5F7"/>
        <w:spacing w:after="0" w:line="240" w:lineRule="auto"/>
      </w:pPr>
      <w:r>
        <w:rPr>
          <w:rFonts w:ascii="Liberation Mono" w:hAnsi="Liberation Mono"/>
          <w:color w:val="25313C"/>
          <w:sz w:val="14"/>
        </w:rPr>
        <w:t xml:space="preserve"> </w:t>
      </w:r>
    </w:p>
    <w:p w14:paraId="39000B0C" w14:textId="77777777" w:rsidR="00CB25A3" w:rsidRDefault="00000000">
      <w:pPr>
        <w:shd w:val="clear" w:color="auto" w:fill="F3F5F7"/>
        <w:spacing w:after="0" w:line="240" w:lineRule="auto"/>
      </w:pPr>
      <w:r>
        <w:rPr>
          <w:rFonts w:ascii="Liberation Mono" w:hAnsi="Liberation Mono"/>
          <w:color w:val="25313C"/>
          <w:sz w:val="14"/>
        </w:rPr>
        <w:t xml:space="preserve">      const totalLeakage = rulesResult.original_value_usd - finalValue;</w:t>
      </w:r>
    </w:p>
    <w:p w14:paraId="51B4AF3D" w14:textId="77777777" w:rsidR="00CB25A3" w:rsidRDefault="00000000">
      <w:pPr>
        <w:shd w:val="clear" w:color="auto" w:fill="F3F5F7"/>
        <w:spacing w:after="0" w:line="240" w:lineRule="auto"/>
      </w:pPr>
      <w:r>
        <w:rPr>
          <w:rFonts w:ascii="Liberation Mono" w:hAnsi="Liberation Mono"/>
          <w:color w:val="25313C"/>
          <w:sz w:val="14"/>
        </w:rPr>
        <w:t xml:space="preserve"> </w:t>
      </w:r>
    </w:p>
    <w:p w14:paraId="1BB395DF" w14:textId="77777777" w:rsidR="00CB25A3" w:rsidRDefault="00000000">
      <w:pPr>
        <w:shd w:val="clear" w:color="auto" w:fill="F3F5F7"/>
        <w:spacing w:after="0" w:line="240" w:lineRule="auto"/>
      </w:pPr>
      <w:r>
        <w:rPr>
          <w:rFonts w:ascii="Liberation Mono" w:hAnsi="Liberation Mono"/>
          <w:color w:val="25313C"/>
          <w:sz w:val="14"/>
        </w:rPr>
        <w:t xml:space="preserve">      return {</w:t>
      </w:r>
    </w:p>
    <w:p w14:paraId="53895644" w14:textId="77777777" w:rsidR="00CB25A3" w:rsidRDefault="00000000">
      <w:pPr>
        <w:shd w:val="clear" w:color="auto" w:fill="F3F5F7"/>
        <w:spacing w:after="0" w:line="240" w:lineRule="auto"/>
      </w:pPr>
      <w:r>
        <w:rPr>
          <w:rFonts w:ascii="Liberation Mono" w:hAnsi="Liberation Mono"/>
          <w:color w:val="25313C"/>
          <w:sz w:val="14"/>
        </w:rPr>
        <w:t xml:space="preserve">        transaction_id: payload.line_item_id,</w:t>
      </w:r>
    </w:p>
    <w:p w14:paraId="56BF48C4" w14:textId="77777777" w:rsidR="00CB25A3" w:rsidRDefault="00000000">
      <w:pPr>
        <w:shd w:val="clear" w:color="auto" w:fill="F3F5F7"/>
        <w:spacing w:after="0" w:line="240" w:lineRule="auto"/>
      </w:pPr>
      <w:r>
        <w:rPr>
          <w:rFonts w:ascii="Liberation Mono" w:hAnsi="Liberation Mono"/>
          <w:color w:val="25313C"/>
          <w:sz w:val="14"/>
        </w:rPr>
        <w:t xml:space="preserve">        original_value_usd: rulesResult.original_value_usd,</w:t>
      </w:r>
    </w:p>
    <w:p w14:paraId="03576DC9" w14:textId="77777777" w:rsidR="00CB25A3" w:rsidRDefault="00000000">
      <w:pPr>
        <w:shd w:val="clear" w:color="auto" w:fill="F3F5F7"/>
        <w:spacing w:after="0" w:line="240" w:lineRule="auto"/>
      </w:pPr>
      <w:r>
        <w:rPr>
          <w:rFonts w:ascii="Liberation Mono" w:hAnsi="Liberation Mono"/>
          <w:color w:val="25313C"/>
          <w:sz w:val="14"/>
        </w:rPr>
        <w:t xml:space="preserve">        final_value_usd: finalValue,</w:t>
      </w:r>
    </w:p>
    <w:p w14:paraId="4C1B5EAF" w14:textId="77777777" w:rsidR="00CB25A3" w:rsidRDefault="00000000">
      <w:pPr>
        <w:shd w:val="clear" w:color="auto" w:fill="F3F5F7"/>
        <w:spacing w:after="0" w:line="240" w:lineRule="auto"/>
      </w:pPr>
      <w:r>
        <w:rPr>
          <w:rFonts w:ascii="Liberation Mono" w:hAnsi="Liberation Mono"/>
          <w:color w:val="25313C"/>
          <w:sz w:val="14"/>
        </w:rPr>
        <w:t xml:space="preserve">        total_leakage_prevented_usd: totalLeakage,</w:t>
      </w:r>
    </w:p>
    <w:p w14:paraId="510C2EEC" w14:textId="77777777" w:rsidR="00CB25A3" w:rsidRDefault="00000000">
      <w:pPr>
        <w:shd w:val="clear" w:color="auto" w:fill="F3F5F7"/>
        <w:spacing w:after="0" w:line="240" w:lineRule="auto"/>
      </w:pPr>
      <w:r>
        <w:rPr>
          <w:rFonts w:ascii="Liberation Mono" w:hAnsi="Liberation Mono"/>
          <w:color w:val="25313C"/>
          <w:sz w:val="14"/>
        </w:rPr>
        <w:t xml:space="preserve">        pipeline_pathway: "DETERMINISTIC_AND_AI_CONSENSUS",</w:t>
      </w:r>
    </w:p>
    <w:p w14:paraId="5B70FB49" w14:textId="77777777" w:rsidR="00CB25A3" w:rsidRDefault="00000000">
      <w:pPr>
        <w:shd w:val="clear" w:color="auto" w:fill="F3F5F7"/>
        <w:spacing w:after="0" w:line="240" w:lineRule="auto"/>
      </w:pPr>
      <w:r>
        <w:rPr>
          <w:rFonts w:ascii="Liberation Mono" w:hAnsi="Liberation Mono"/>
          <w:color w:val="25313C"/>
          <w:sz w:val="14"/>
        </w:rPr>
        <w:t xml:space="preserve">        audit_status: auditStatus,</w:t>
      </w:r>
    </w:p>
    <w:p w14:paraId="1864FA69" w14:textId="77777777" w:rsidR="00CB25A3" w:rsidRDefault="00000000">
      <w:pPr>
        <w:shd w:val="clear" w:color="auto" w:fill="F3F5F7"/>
        <w:spacing w:after="0" w:line="240" w:lineRule="auto"/>
      </w:pPr>
      <w:r>
        <w:rPr>
          <w:rFonts w:ascii="Liberation Mono" w:hAnsi="Liberation Mono"/>
          <w:color w:val="25313C"/>
          <w:sz w:val="14"/>
        </w:rPr>
        <w:t xml:space="preserve">        final_narrative: consensusResult.reconstructed_narrative,</w:t>
      </w:r>
    </w:p>
    <w:p w14:paraId="74E74E48" w14:textId="77777777" w:rsidR="00CB25A3" w:rsidRDefault="00000000">
      <w:pPr>
        <w:shd w:val="clear" w:color="auto" w:fill="F3F5F7"/>
        <w:spacing w:after="0" w:line="240" w:lineRule="auto"/>
      </w:pPr>
      <w:r>
        <w:rPr>
          <w:rFonts w:ascii="Liberation Mono" w:hAnsi="Liberation Mono"/>
          <w:color w:val="25313C"/>
          <w:sz w:val="14"/>
        </w:rPr>
        <w:t xml:space="preserve">        technical_log: {</w:t>
      </w:r>
    </w:p>
    <w:p w14:paraId="68B30C93" w14:textId="77777777" w:rsidR="00CB25A3" w:rsidRDefault="00000000">
      <w:pPr>
        <w:shd w:val="clear" w:color="auto" w:fill="F3F5F7"/>
        <w:spacing w:after="0" w:line="240" w:lineRule="auto"/>
      </w:pPr>
      <w:r>
        <w:rPr>
          <w:rFonts w:ascii="Liberation Mono" w:hAnsi="Liberation Mono"/>
          <w:color w:val="25313C"/>
          <w:sz w:val="14"/>
        </w:rPr>
        <w:t xml:space="preserve">          deterministic_violations: rulesResult.violations_detected.length,</w:t>
      </w:r>
    </w:p>
    <w:p w14:paraId="37F65D50" w14:textId="77777777" w:rsidR="00CB25A3" w:rsidRDefault="00000000">
      <w:pPr>
        <w:shd w:val="clear" w:color="auto" w:fill="F3F5F7"/>
        <w:spacing w:after="0" w:line="240" w:lineRule="auto"/>
      </w:pPr>
      <w:r>
        <w:rPr>
          <w:rFonts w:ascii="Liberation Mono" w:hAnsi="Liberation Mono"/>
          <w:color w:val="25313C"/>
          <w:sz w:val="14"/>
        </w:rPr>
        <w:t xml:space="preserve">          ai_votes: consensusResult.agent_responses.map(a =&gt; ({ agent: a.agent_name, vote: a.vote }))</w:t>
      </w:r>
    </w:p>
    <w:p w14:paraId="01668DD9" w14:textId="77777777" w:rsidR="00CB25A3" w:rsidRDefault="00000000">
      <w:pPr>
        <w:shd w:val="clear" w:color="auto" w:fill="F3F5F7"/>
        <w:spacing w:after="0" w:line="240" w:lineRule="auto"/>
      </w:pPr>
      <w:r>
        <w:rPr>
          <w:rFonts w:ascii="Liberation Mono" w:hAnsi="Liberation Mono"/>
          <w:color w:val="25313C"/>
          <w:sz w:val="14"/>
        </w:rPr>
        <w:t xml:space="preserve">        }</w:t>
      </w:r>
    </w:p>
    <w:p w14:paraId="565C71C2" w14:textId="77777777" w:rsidR="00CB25A3" w:rsidRDefault="00000000">
      <w:pPr>
        <w:shd w:val="clear" w:color="auto" w:fill="F3F5F7"/>
        <w:spacing w:after="0" w:line="240" w:lineRule="auto"/>
      </w:pPr>
      <w:r>
        <w:rPr>
          <w:rFonts w:ascii="Liberation Mono" w:hAnsi="Liberation Mono"/>
          <w:color w:val="25313C"/>
          <w:sz w:val="14"/>
        </w:rPr>
        <w:t xml:space="preserve">      };</w:t>
      </w:r>
    </w:p>
    <w:p w14:paraId="3384F499" w14:textId="77777777" w:rsidR="00CB25A3" w:rsidRDefault="00000000">
      <w:pPr>
        <w:shd w:val="clear" w:color="auto" w:fill="F3F5F7"/>
        <w:spacing w:after="0" w:line="240" w:lineRule="auto"/>
      </w:pPr>
      <w:r>
        <w:rPr>
          <w:rFonts w:ascii="Liberation Mono" w:hAnsi="Liberation Mono"/>
          <w:color w:val="25313C"/>
          <w:sz w:val="14"/>
        </w:rPr>
        <w:t xml:space="preserve"> </w:t>
      </w:r>
    </w:p>
    <w:p w14:paraId="0EA85DB6" w14:textId="77777777" w:rsidR="00CB25A3" w:rsidRDefault="00000000">
      <w:pPr>
        <w:shd w:val="clear" w:color="auto" w:fill="F3F5F7"/>
        <w:spacing w:after="0" w:line="240" w:lineRule="auto"/>
      </w:pPr>
      <w:r>
        <w:rPr>
          <w:rFonts w:ascii="Liberation Mono" w:hAnsi="Liberation Mono"/>
          <w:color w:val="25313C"/>
          <w:sz w:val="14"/>
        </w:rPr>
        <w:t xml:space="preserve">    } catch (error) {</w:t>
      </w:r>
    </w:p>
    <w:p w14:paraId="6C1FD792" w14:textId="77777777" w:rsidR="00CB25A3" w:rsidRDefault="00000000">
      <w:pPr>
        <w:shd w:val="clear" w:color="auto" w:fill="F3F5F7"/>
        <w:spacing w:after="0" w:line="240" w:lineRule="auto"/>
      </w:pPr>
      <w:r>
        <w:rPr>
          <w:rFonts w:ascii="Liberation Mono" w:hAnsi="Liberation Mono"/>
          <w:color w:val="25313C"/>
          <w:sz w:val="14"/>
        </w:rPr>
        <w:t xml:space="preserve">      // Emergency Fallback: If network fails, instantly preserve data and mark for human verification</w:t>
      </w:r>
    </w:p>
    <w:p w14:paraId="1C9DEEAF" w14:textId="77777777" w:rsidR="00CB25A3" w:rsidRDefault="00000000">
      <w:pPr>
        <w:shd w:val="clear" w:color="auto" w:fill="F3F5F7"/>
        <w:spacing w:after="0" w:line="240" w:lineRule="auto"/>
      </w:pPr>
      <w:r>
        <w:rPr>
          <w:rFonts w:ascii="Liberation Mono" w:hAnsi="Liberation Mono"/>
          <w:color w:val="25313C"/>
          <w:sz w:val="14"/>
        </w:rPr>
        <w:t xml:space="preserve">      return {</w:t>
      </w:r>
    </w:p>
    <w:p w14:paraId="71DA5FC0" w14:textId="77777777" w:rsidR="00CB25A3" w:rsidRDefault="00000000">
      <w:pPr>
        <w:shd w:val="clear" w:color="auto" w:fill="F3F5F7"/>
        <w:spacing w:after="0" w:line="240" w:lineRule="auto"/>
      </w:pPr>
      <w:r>
        <w:rPr>
          <w:rFonts w:ascii="Liberation Mono" w:hAnsi="Liberation Mono"/>
          <w:color w:val="25313C"/>
          <w:sz w:val="14"/>
        </w:rPr>
        <w:t xml:space="preserve">        transaction_id: payload.line_item_id,</w:t>
      </w:r>
    </w:p>
    <w:p w14:paraId="61984115" w14:textId="77777777" w:rsidR="00CB25A3" w:rsidRDefault="00000000">
      <w:pPr>
        <w:shd w:val="clear" w:color="auto" w:fill="F3F5F7"/>
        <w:spacing w:after="0" w:line="240" w:lineRule="auto"/>
      </w:pPr>
      <w:r>
        <w:rPr>
          <w:rFonts w:ascii="Liberation Mono" w:hAnsi="Liberation Mono"/>
          <w:color w:val="25313C"/>
          <w:sz w:val="14"/>
        </w:rPr>
        <w:t xml:space="preserve">        original_value_usd: rulesResult.original_value_usd,</w:t>
      </w:r>
    </w:p>
    <w:p w14:paraId="2905B80B" w14:textId="77777777" w:rsidR="00CB25A3" w:rsidRDefault="00000000">
      <w:pPr>
        <w:shd w:val="clear" w:color="auto" w:fill="F3F5F7"/>
        <w:spacing w:after="0" w:line="240" w:lineRule="auto"/>
      </w:pPr>
      <w:r>
        <w:rPr>
          <w:rFonts w:ascii="Liberation Mono" w:hAnsi="Liberation Mono"/>
          <w:color w:val="25313C"/>
          <w:sz w:val="14"/>
        </w:rPr>
        <w:t xml:space="preserve">        final_value_usd: rulesResult.adjusted_value_usd,</w:t>
      </w:r>
    </w:p>
    <w:p w14:paraId="5B7249AC" w14:textId="77777777" w:rsidR="00CB25A3" w:rsidRDefault="00000000">
      <w:pPr>
        <w:shd w:val="clear" w:color="auto" w:fill="F3F5F7"/>
        <w:spacing w:after="0" w:line="240" w:lineRule="auto"/>
      </w:pPr>
      <w:r>
        <w:rPr>
          <w:rFonts w:ascii="Liberation Mono" w:hAnsi="Liberation Mono"/>
          <w:color w:val="25313C"/>
          <w:sz w:val="14"/>
        </w:rPr>
        <w:t xml:space="preserve">        total_leakage_prevented_usd: rulesResult.revenue_leakage_prevented_usd,</w:t>
      </w:r>
    </w:p>
    <w:p w14:paraId="4A8136DB" w14:textId="77777777" w:rsidR="00CB25A3" w:rsidRDefault="00000000">
      <w:pPr>
        <w:shd w:val="clear" w:color="auto" w:fill="F3F5F7"/>
        <w:spacing w:after="0" w:line="240" w:lineRule="auto"/>
      </w:pPr>
      <w:r>
        <w:rPr>
          <w:rFonts w:ascii="Liberation Mono" w:hAnsi="Liberation Mono"/>
          <w:color w:val="25313C"/>
          <w:sz w:val="14"/>
        </w:rPr>
        <w:t xml:space="preserve">        pipeline_pathway: "DETERMINISTIC_ONLY",</w:t>
      </w:r>
    </w:p>
    <w:p w14:paraId="5A225490" w14:textId="77777777" w:rsidR="00CB25A3" w:rsidRDefault="00000000">
      <w:pPr>
        <w:shd w:val="clear" w:color="auto" w:fill="F3F5F7"/>
        <w:spacing w:after="0" w:line="240" w:lineRule="auto"/>
      </w:pPr>
      <w:r>
        <w:rPr>
          <w:rFonts w:ascii="Liberation Mono" w:hAnsi="Liberation Mono"/>
          <w:color w:val="25313C"/>
          <w:sz w:val="14"/>
        </w:rPr>
        <w:t xml:space="preserve">        audit_status: "ESCALATED_TO_HUMAN",</w:t>
      </w:r>
    </w:p>
    <w:p w14:paraId="7212EC74" w14:textId="77777777" w:rsidR="00CB25A3" w:rsidRDefault="00000000">
      <w:pPr>
        <w:shd w:val="clear" w:color="auto" w:fill="F3F5F7"/>
        <w:spacing w:after="0" w:line="240" w:lineRule="auto"/>
      </w:pPr>
      <w:r>
        <w:rPr>
          <w:rFonts w:ascii="Liberation Mono" w:hAnsi="Liberation Mono"/>
          <w:color w:val="25313C"/>
          <w:sz w:val="14"/>
        </w:rPr>
        <w:t xml:space="preserve">        final_narrative: rulesResult.sanitized_narrative_base,</w:t>
      </w:r>
    </w:p>
    <w:p w14:paraId="5B061DAB" w14:textId="77777777" w:rsidR="00CB25A3" w:rsidRDefault="00000000">
      <w:pPr>
        <w:shd w:val="clear" w:color="auto" w:fill="F3F5F7"/>
        <w:spacing w:after="0" w:line="240" w:lineRule="auto"/>
      </w:pPr>
      <w:r>
        <w:rPr>
          <w:rFonts w:ascii="Liberation Mono" w:hAnsi="Liberation Mono"/>
          <w:color w:val="25313C"/>
          <w:sz w:val="14"/>
        </w:rPr>
        <w:t xml:space="preserve">        technical_log: {</w:t>
      </w:r>
    </w:p>
    <w:p w14:paraId="14AD08F5" w14:textId="77777777" w:rsidR="00CB25A3" w:rsidRDefault="00000000">
      <w:pPr>
        <w:shd w:val="clear" w:color="auto" w:fill="F3F5F7"/>
        <w:spacing w:after="0" w:line="240" w:lineRule="auto"/>
      </w:pPr>
      <w:r>
        <w:rPr>
          <w:rFonts w:ascii="Liberation Mono" w:hAnsi="Liberation Mono"/>
          <w:color w:val="25313C"/>
          <w:sz w:val="14"/>
        </w:rPr>
        <w:t xml:space="preserve">          deterministic_violations: rulesResult.violations_detected.length,</w:t>
      </w:r>
    </w:p>
    <w:p w14:paraId="4D3D5EB1" w14:textId="77777777" w:rsidR="00CB25A3" w:rsidRDefault="00000000">
      <w:pPr>
        <w:shd w:val="clear" w:color="auto" w:fill="F3F5F7"/>
        <w:spacing w:after="0" w:line="240" w:lineRule="auto"/>
      </w:pPr>
      <w:r>
        <w:rPr>
          <w:rFonts w:ascii="Liberation Mono" w:hAnsi="Liberation Mono"/>
          <w:color w:val="25313C"/>
          <w:sz w:val="14"/>
        </w:rPr>
        <w:t xml:space="preserve">          ai_votes: []</w:t>
      </w:r>
    </w:p>
    <w:p w14:paraId="46669546" w14:textId="77777777" w:rsidR="00CB25A3" w:rsidRDefault="00000000">
      <w:pPr>
        <w:shd w:val="clear" w:color="auto" w:fill="F3F5F7"/>
        <w:spacing w:after="0" w:line="240" w:lineRule="auto"/>
      </w:pPr>
      <w:r>
        <w:rPr>
          <w:rFonts w:ascii="Liberation Mono" w:hAnsi="Liberation Mono"/>
          <w:color w:val="25313C"/>
          <w:sz w:val="14"/>
        </w:rPr>
        <w:t xml:space="preserve">        }</w:t>
      </w:r>
    </w:p>
    <w:p w14:paraId="68798AA0" w14:textId="77777777" w:rsidR="00CB25A3" w:rsidRDefault="00000000">
      <w:pPr>
        <w:shd w:val="clear" w:color="auto" w:fill="F3F5F7"/>
        <w:spacing w:after="0" w:line="240" w:lineRule="auto"/>
      </w:pPr>
      <w:r>
        <w:rPr>
          <w:rFonts w:ascii="Liberation Mono" w:hAnsi="Liberation Mono"/>
          <w:color w:val="25313C"/>
          <w:sz w:val="14"/>
        </w:rPr>
        <w:t xml:space="preserve">      };</w:t>
      </w:r>
    </w:p>
    <w:p w14:paraId="19C8010E" w14:textId="77777777" w:rsidR="00CB25A3" w:rsidRDefault="00000000">
      <w:pPr>
        <w:shd w:val="clear" w:color="auto" w:fill="F3F5F7"/>
        <w:spacing w:after="0" w:line="240" w:lineRule="auto"/>
      </w:pPr>
      <w:r>
        <w:rPr>
          <w:rFonts w:ascii="Liberation Mono" w:hAnsi="Liberation Mono"/>
          <w:color w:val="25313C"/>
          <w:sz w:val="14"/>
        </w:rPr>
        <w:t xml:space="preserve">    }</w:t>
      </w:r>
    </w:p>
    <w:p w14:paraId="28DD4344" w14:textId="77777777" w:rsidR="00CB25A3" w:rsidRDefault="00000000">
      <w:pPr>
        <w:shd w:val="clear" w:color="auto" w:fill="F3F5F7"/>
        <w:spacing w:after="0" w:line="240" w:lineRule="auto"/>
      </w:pPr>
      <w:r>
        <w:rPr>
          <w:rFonts w:ascii="Liberation Mono" w:hAnsi="Liberation Mono"/>
          <w:color w:val="25313C"/>
          <w:sz w:val="14"/>
        </w:rPr>
        <w:t xml:space="preserve">  }</w:t>
      </w:r>
    </w:p>
    <w:p w14:paraId="4B6A3EA0" w14:textId="77777777" w:rsidR="00CB25A3" w:rsidRDefault="00000000">
      <w:pPr>
        <w:shd w:val="clear" w:color="auto" w:fill="F3F5F7"/>
        <w:spacing w:after="0" w:line="240" w:lineRule="auto"/>
      </w:pPr>
      <w:r>
        <w:rPr>
          <w:rFonts w:ascii="Liberation Mono" w:hAnsi="Liberation Mono"/>
          <w:color w:val="25313C"/>
          <w:sz w:val="14"/>
        </w:rPr>
        <w:t>}</w:t>
      </w:r>
    </w:p>
    <w:p w14:paraId="45F15F6F" w14:textId="77777777" w:rsidR="00CB25A3" w:rsidRDefault="00000000">
      <w:pPr>
        <w:shd w:val="clear" w:color="auto" w:fill="F3F5F7"/>
        <w:spacing w:after="0" w:line="240" w:lineRule="auto"/>
      </w:pPr>
      <w:r>
        <w:rPr>
          <w:rFonts w:ascii="Liberation Mono" w:hAnsi="Liberation Mono"/>
          <w:color w:val="25313C"/>
          <w:sz w:val="14"/>
        </w:rPr>
        <w:t xml:space="preserve"> </w:t>
      </w:r>
    </w:p>
    <w:p w14:paraId="57E700F6" w14:textId="77777777" w:rsidR="00CB25A3" w:rsidRDefault="00000000">
      <w:pPr>
        <w:shd w:val="clear" w:color="auto" w:fill="F3F5F7"/>
        <w:spacing w:after="0" w:line="240" w:lineRule="auto"/>
      </w:pPr>
      <w:r>
        <w:rPr>
          <w:rFonts w:ascii="Liberation Mono" w:hAnsi="Liberation Mono"/>
          <w:color w:val="25313C"/>
          <w:sz w:val="14"/>
        </w:rPr>
        <w:t>// =================================================================</w:t>
      </w:r>
    </w:p>
    <w:p w14:paraId="541CBCD3" w14:textId="77777777" w:rsidR="00CB25A3" w:rsidRDefault="00000000">
      <w:pPr>
        <w:shd w:val="clear" w:color="auto" w:fill="F3F5F7"/>
        <w:spacing w:after="0" w:line="240" w:lineRule="auto"/>
      </w:pPr>
      <w:r>
        <w:rPr>
          <w:rFonts w:ascii="Liberation Mono" w:hAnsi="Liberation Mono"/>
          <w:color w:val="25313C"/>
          <w:sz w:val="14"/>
        </w:rPr>
        <w:t>// 🔋 INTEGRATED LIVE DEMO AND RUNTIME EXECUTION TEST CRADLE</w:t>
      </w:r>
    </w:p>
    <w:p w14:paraId="6D84D439" w14:textId="77777777" w:rsidR="00CB25A3" w:rsidRDefault="00000000">
      <w:pPr>
        <w:shd w:val="clear" w:color="auto" w:fill="F3F5F7"/>
        <w:spacing w:after="0" w:line="240" w:lineRule="auto"/>
      </w:pPr>
      <w:r>
        <w:rPr>
          <w:rFonts w:ascii="Liberation Mono" w:hAnsi="Liberation Mono"/>
          <w:color w:val="25313C"/>
          <w:sz w:val="14"/>
        </w:rPr>
        <w:t>// =================================================================</w:t>
      </w:r>
    </w:p>
    <w:p w14:paraId="1BCE8C4A" w14:textId="77777777" w:rsidR="00CB25A3" w:rsidRDefault="00000000">
      <w:pPr>
        <w:shd w:val="clear" w:color="auto" w:fill="F3F5F7"/>
        <w:spacing w:after="0" w:line="240" w:lineRule="auto"/>
      </w:pPr>
      <w:r>
        <w:rPr>
          <w:rFonts w:ascii="Liberation Mono" w:hAnsi="Liberation Mono"/>
          <w:color w:val="25313C"/>
          <w:sz w:val="14"/>
        </w:rPr>
        <w:t>async function executeLiveDemo() {</w:t>
      </w:r>
    </w:p>
    <w:p w14:paraId="5DE8B6D7" w14:textId="77777777" w:rsidR="00CB25A3" w:rsidRDefault="00000000">
      <w:pPr>
        <w:shd w:val="clear" w:color="auto" w:fill="F3F5F7"/>
        <w:spacing w:after="0" w:line="240" w:lineRule="auto"/>
      </w:pPr>
      <w:r>
        <w:rPr>
          <w:rFonts w:ascii="Liberation Mono" w:hAnsi="Liberation Mono"/>
          <w:color w:val="25313C"/>
          <w:sz w:val="14"/>
        </w:rPr>
        <w:t xml:space="preserve">  const orchestrator = new TransactionOrchestrator();</w:t>
      </w:r>
    </w:p>
    <w:p w14:paraId="43BB4CA4" w14:textId="77777777" w:rsidR="00CB25A3" w:rsidRDefault="00000000">
      <w:pPr>
        <w:shd w:val="clear" w:color="auto" w:fill="F3F5F7"/>
        <w:spacing w:after="0" w:line="240" w:lineRule="auto"/>
      </w:pPr>
      <w:r>
        <w:rPr>
          <w:rFonts w:ascii="Liberation Mono" w:hAnsi="Liberation Mono"/>
          <w:color w:val="25313C"/>
          <w:sz w:val="14"/>
        </w:rPr>
        <w:t xml:space="preserve"> </w:t>
      </w:r>
    </w:p>
    <w:p w14:paraId="0378170F" w14:textId="77777777" w:rsidR="00CB25A3" w:rsidRDefault="00000000">
      <w:pPr>
        <w:shd w:val="clear" w:color="auto" w:fill="F3F5F7"/>
        <w:spacing w:after="0" w:line="240" w:lineRule="auto"/>
      </w:pPr>
      <w:r>
        <w:rPr>
          <w:rFonts w:ascii="Liberation Mono" w:hAnsi="Liberation Mono"/>
          <w:color w:val="25313C"/>
          <w:sz w:val="14"/>
        </w:rPr>
        <w:t xml:space="preserve">  const mockTransaction: RawBillingPayload = {</w:t>
      </w:r>
    </w:p>
    <w:p w14:paraId="31194802" w14:textId="77777777" w:rsidR="00CB25A3" w:rsidRDefault="00000000">
      <w:pPr>
        <w:shd w:val="clear" w:color="auto" w:fill="F3F5F7"/>
        <w:spacing w:after="0" w:line="240" w:lineRule="auto"/>
      </w:pPr>
      <w:r>
        <w:rPr>
          <w:rFonts w:ascii="Liberation Mono" w:hAnsi="Liberation Mono"/>
          <w:color w:val="25313C"/>
          <w:sz w:val="14"/>
        </w:rPr>
        <w:t xml:space="preserve">    line_item_id: "TX-77321",</w:t>
      </w:r>
    </w:p>
    <w:p w14:paraId="31EC38FD" w14:textId="77777777" w:rsidR="00CB25A3" w:rsidRDefault="00000000">
      <w:pPr>
        <w:shd w:val="clear" w:color="auto" w:fill="F3F5F7"/>
        <w:spacing w:after="0" w:line="240" w:lineRule="auto"/>
      </w:pPr>
      <w:r>
        <w:rPr>
          <w:rFonts w:ascii="Liberation Mono" w:hAnsi="Liberation Mono"/>
          <w:color w:val="25313C"/>
          <w:sz w:val="14"/>
        </w:rPr>
        <w:t xml:space="preserve">    timekeeper_role: "Senior Associate",</w:t>
      </w:r>
    </w:p>
    <w:p w14:paraId="4E530798" w14:textId="77777777" w:rsidR="00CB25A3" w:rsidRDefault="00000000">
      <w:pPr>
        <w:shd w:val="clear" w:color="auto" w:fill="F3F5F7"/>
        <w:spacing w:after="0" w:line="240" w:lineRule="auto"/>
      </w:pPr>
      <w:r>
        <w:rPr>
          <w:rFonts w:ascii="Liberation Mono" w:hAnsi="Liberation Mono"/>
          <w:color w:val="25313C"/>
          <w:sz w:val="14"/>
        </w:rPr>
        <w:t xml:space="preserve">    hourly_rate_usd: 650.00,</w:t>
      </w:r>
    </w:p>
    <w:p w14:paraId="62572935" w14:textId="77777777" w:rsidR="00CB25A3" w:rsidRDefault="00000000">
      <w:pPr>
        <w:shd w:val="clear" w:color="auto" w:fill="F3F5F7"/>
        <w:spacing w:after="0" w:line="240" w:lineRule="auto"/>
      </w:pPr>
      <w:r>
        <w:rPr>
          <w:rFonts w:ascii="Liberation Mono" w:hAnsi="Liberation Mono"/>
          <w:color w:val="25313C"/>
          <w:sz w:val="14"/>
        </w:rPr>
        <w:t xml:space="preserve">    hours_logged: 4.5,</w:t>
      </w:r>
    </w:p>
    <w:p w14:paraId="44D4D209" w14:textId="77777777" w:rsidR="00CB25A3" w:rsidRDefault="00000000">
      <w:pPr>
        <w:shd w:val="clear" w:color="auto" w:fill="F3F5F7"/>
        <w:spacing w:after="0" w:line="240" w:lineRule="auto"/>
      </w:pPr>
      <w:r>
        <w:rPr>
          <w:rFonts w:ascii="Liberation Mono" w:hAnsi="Liberation Mono"/>
          <w:color w:val="25313C"/>
          <w:sz w:val="14"/>
        </w:rPr>
        <w:t xml:space="preserve">    raw_narrative_text: "Reviewed case files, printed out the updated exhibits for trial prep, performed extensive legal research on patent jurisdiction, and draft email response to opposing counsel regarding deposition calendar schedules."</w:t>
      </w:r>
    </w:p>
    <w:p w14:paraId="338A7FCF" w14:textId="77777777" w:rsidR="00CB25A3" w:rsidRDefault="00000000">
      <w:pPr>
        <w:shd w:val="clear" w:color="auto" w:fill="F3F5F7"/>
        <w:spacing w:after="0" w:line="240" w:lineRule="auto"/>
      </w:pPr>
      <w:r>
        <w:rPr>
          <w:rFonts w:ascii="Liberation Mono" w:hAnsi="Liberation Mono"/>
          <w:color w:val="25313C"/>
          <w:sz w:val="14"/>
        </w:rPr>
        <w:t xml:space="preserve">  };</w:t>
      </w:r>
    </w:p>
    <w:p w14:paraId="6355E830" w14:textId="77777777" w:rsidR="00CB25A3" w:rsidRDefault="00000000">
      <w:pPr>
        <w:shd w:val="clear" w:color="auto" w:fill="F3F5F7"/>
        <w:spacing w:after="0" w:line="240" w:lineRule="auto"/>
      </w:pPr>
      <w:r>
        <w:rPr>
          <w:rFonts w:ascii="Liberation Mono" w:hAnsi="Liberation Mono"/>
          <w:color w:val="25313C"/>
          <w:sz w:val="14"/>
        </w:rPr>
        <w:t xml:space="preserve"> </w:t>
      </w:r>
    </w:p>
    <w:p w14:paraId="71B957EB" w14:textId="77777777" w:rsidR="00CB25A3" w:rsidRDefault="00000000">
      <w:pPr>
        <w:shd w:val="clear" w:color="auto" w:fill="F3F5F7"/>
        <w:spacing w:after="0" w:line="240" w:lineRule="auto"/>
      </w:pPr>
      <w:r>
        <w:rPr>
          <w:rFonts w:ascii="Liberation Mono" w:hAnsi="Liberation Mono"/>
          <w:color w:val="25313C"/>
          <w:sz w:val="14"/>
        </w:rPr>
        <w:t xml:space="preserve">  console.log("🚀 INGESTING RAW CLIENT TRANSACTION INTO DUAL-STAGE COMPLIANCE FIREWALL...\n");</w:t>
      </w:r>
    </w:p>
    <w:p w14:paraId="6E6ED472" w14:textId="77777777" w:rsidR="00CB25A3" w:rsidRDefault="00000000">
      <w:pPr>
        <w:shd w:val="clear" w:color="auto" w:fill="F3F5F7"/>
        <w:spacing w:after="0" w:line="240" w:lineRule="auto"/>
      </w:pPr>
      <w:r>
        <w:rPr>
          <w:rFonts w:ascii="Liberation Mono" w:hAnsi="Liberation Mono"/>
          <w:color w:val="25313C"/>
          <w:sz w:val="14"/>
        </w:rPr>
        <w:t xml:space="preserve">  </w:t>
      </w:r>
    </w:p>
    <w:p w14:paraId="2CD8FFD8" w14:textId="77777777" w:rsidR="00CB25A3" w:rsidRDefault="00000000">
      <w:pPr>
        <w:shd w:val="clear" w:color="auto" w:fill="F3F5F7"/>
        <w:spacing w:after="0" w:line="240" w:lineRule="auto"/>
      </w:pPr>
      <w:r>
        <w:rPr>
          <w:rFonts w:ascii="Liberation Mono" w:hAnsi="Liberation Mono"/>
          <w:color w:val="25313C"/>
          <w:sz w:val="14"/>
        </w:rPr>
        <w:t xml:space="preserve">  const finalReceipt = await orchestrator.processTransaction(mockTransaction);</w:t>
      </w:r>
    </w:p>
    <w:p w14:paraId="1BDBC0A3" w14:textId="77777777" w:rsidR="00CB25A3" w:rsidRDefault="00000000">
      <w:pPr>
        <w:shd w:val="clear" w:color="auto" w:fill="F3F5F7"/>
        <w:spacing w:after="0" w:line="240" w:lineRule="auto"/>
      </w:pPr>
      <w:r>
        <w:rPr>
          <w:rFonts w:ascii="Liberation Mono" w:hAnsi="Liberation Mono"/>
          <w:color w:val="25313C"/>
          <w:sz w:val="14"/>
        </w:rPr>
        <w:t xml:space="preserve">  </w:t>
      </w:r>
    </w:p>
    <w:p w14:paraId="5879E569" w14:textId="77777777" w:rsidR="00CB25A3" w:rsidRDefault="00000000">
      <w:pPr>
        <w:shd w:val="clear" w:color="auto" w:fill="F3F5F7"/>
        <w:spacing w:after="0" w:line="240" w:lineRule="auto"/>
      </w:pPr>
      <w:r>
        <w:rPr>
          <w:rFonts w:ascii="Liberation Mono" w:hAnsi="Liberation Mono"/>
          <w:color w:val="25313C"/>
          <w:sz w:val="14"/>
        </w:rPr>
        <w:t xml:space="preserve">  console.log("=================================================================");</w:t>
      </w:r>
    </w:p>
    <w:p w14:paraId="5762CFD3" w14:textId="77777777" w:rsidR="00CB25A3" w:rsidRDefault="00000000">
      <w:pPr>
        <w:shd w:val="clear" w:color="auto" w:fill="F3F5F7"/>
        <w:spacing w:after="0" w:line="240" w:lineRule="auto"/>
      </w:pPr>
      <w:r>
        <w:rPr>
          <w:rFonts w:ascii="Liberation Mono" w:hAnsi="Liberation Mono"/>
          <w:color w:val="25313C"/>
          <w:sz w:val="14"/>
        </w:rPr>
        <w:t xml:space="preserve">  console.log("📊 FINAL TRANSACTION AUDIT RECEIPT");</w:t>
      </w:r>
    </w:p>
    <w:p w14:paraId="04CBB3F6" w14:textId="77777777" w:rsidR="00CB25A3" w:rsidRDefault="00000000">
      <w:pPr>
        <w:shd w:val="clear" w:color="auto" w:fill="F3F5F7"/>
        <w:spacing w:after="0" w:line="240" w:lineRule="auto"/>
      </w:pPr>
      <w:r>
        <w:rPr>
          <w:rFonts w:ascii="Liberation Mono" w:hAnsi="Liberation Mono"/>
          <w:color w:val="25313C"/>
          <w:sz w:val="14"/>
        </w:rPr>
        <w:t xml:space="preserve">  console.log("=================================================================");</w:t>
      </w:r>
    </w:p>
    <w:p w14:paraId="15C3A3D6" w14:textId="77777777" w:rsidR="00CB25A3" w:rsidRDefault="00000000">
      <w:pPr>
        <w:shd w:val="clear" w:color="auto" w:fill="F3F5F7"/>
        <w:spacing w:after="0" w:line="240" w:lineRule="auto"/>
      </w:pPr>
      <w:r>
        <w:rPr>
          <w:rFonts w:ascii="Liberation Mono" w:hAnsi="Liberation Mono"/>
          <w:color w:val="25313C"/>
          <w:sz w:val="14"/>
        </w:rPr>
        <w:t xml:space="preserve">  console.log(`- Transaction ID:    ${finalReceipt.transaction_id}`);</w:t>
      </w:r>
    </w:p>
    <w:p w14:paraId="0D70F674" w14:textId="77777777" w:rsidR="00CB25A3" w:rsidRDefault="00000000">
      <w:pPr>
        <w:shd w:val="clear" w:color="auto" w:fill="F3F5F7"/>
        <w:spacing w:after="0" w:line="240" w:lineRule="auto"/>
      </w:pPr>
      <w:r>
        <w:rPr>
          <w:rFonts w:ascii="Liberation Mono" w:hAnsi="Liberation Mono"/>
          <w:color w:val="25313C"/>
          <w:sz w:val="14"/>
        </w:rPr>
        <w:t xml:space="preserve">  console.log(`- Pipeline Track:    ${finalReceipt.pipeline_pathway}`);</w:t>
      </w:r>
    </w:p>
    <w:p w14:paraId="41AB6BF9" w14:textId="77777777" w:rsidR="00CB25A3" w:rsidRDefault="00000000">
      <w:pPr>
        <w:shd w:val="clear" w:color="auto" w:fill="F3F5F7"/>
        <w:spacing w:after="0" w:line="240" w:lineRule="auto"/>
      </w:pPr>
      <w:r>
        <w:rPr>
          <w:rFonts w:ascii="Liberation Mono" w:hAnsi="Liberation Mono"/>
          <w:color w:val="25313C"/>
          <w:sz w:val="14"/>
        </w:rPr>
        <w:t xml:space="preserve">  console.log(`- Audit Status:      ${finalReceipt.audit_status}`);</w:t>
      </w:r>
    </w:p>
    <w:p w14:paraId="685A1342" w14:textId="77777777" w:rsidR="00CB25A3" w:rsidRDefault="00000000">
      <w:pPr>
        <w:shd w:val="clear" w:color="auto" w:fill="F3F5F7"/>
        <w:spacing w:after="0" w:line="240" w:lineRule="auto"/>
      </w:pPr>
      <w:r>
        <w:rPr>
          <w:rFonts w:ascii="Liberation Mono" w:hAnsi="Liberation Mono"/>
          <w:color w:val="25313C"/>
          <w:sz w:val="14"/>
        </w:rPr>
        <w:t xml:space="preserve">  console.log(`- Original Cost:     $${finalReceipt.original_value_usd.toFixed(2)}`);</w:t>
      </w:r>
    </w:p>
    <w:p w14:paraId="62A1C914" w14:textId="77777777" w:rsidR="00CB25A3" w:rsidRDefault="00000000">
      <w:pPr>
        <w:shd w:val="clear" w:color="auto" w:fill="F3F5F7"/>
        <w:spacing w:after="0" w:line="240" w:lineRule="auto"/>
      </w:pPr>
      <w:r>
        <w:rPr>
          <w:rFonts w:ascii="Liberation Mono" w:hAnsi="Liberation Mono"/>
          <w:color w:val="25313C"/>
          <w:sz w:val="14"/>
        </w:rPr>
        <w:t xml:space="preserve">  console.log(`- Audited Net Cost:  $${finalReceipt.final_value_usd.toFixed(2)}`);</w:t>
      </w:r>
    </w:p>
    <w:p w14:paraId="73ABF900" w14:textId="77777777" w:rsidR="00CB25A3" w:rsidRDefault="00000000">
      <w:pPr>
        <w:shd w:val="clear" w:color="auto" w:fill="F3F5F7"/>
        <w:spacing w:after="0" w:line="240" w:lineRule="auto"/>
      </w:pPr>
      <w:r>
        <w:rPr>
          <w:rFonts w:ascii="Liberation Mono" w:hAnsi="Liberation Mono"/>
          <w:color w:val="25313C"/>
          <w:sz w:val="14"/>
        </w:rPr>
        <w:t xml:space="preserve">  console.log(`- REVENUE PREVENTED FROM LEAKING: $${finalReceipt.total_leakage_prevented_usd.toFixed(2)}`);</w:t>
      </w:r>
    </w:p>
    <w:p w14:paraId="277C750E" w14:textId="77777777" w:rsidR="00CB25A3" w:rsidRDefault="00000000">
      <w:pPr>
        <w:shd w:val="clear" w:color="auto" w:fill="F3F5F7"/>
        <w:spacing w:after="0" w:line="240" w:lineRule="auto"/>
      </w:pPr>
      <w:r>
        <w:rPr>
          <w:rFonts w:ascii="Liberation Mono" w:hAnsi="Liberation Mono"/>
          <w:color w:val="25313C"/>
          <w:sz w:val="14"/>
        </w:rPr>
        <w:t xml:space="preserve">  console.log(`- Final Approved Text: "${finalReceipt.final_narrative}"`);</w:t>
      </w:r>
    </w:p>
    <w:p w14:paraId="6CA35DE5" w14:textId="77777777" w:rsidR="00CB25A3" w:rsidRDefault="00000000">
      <w:pPr>
        <w:shd w:val="clear" w:color="auto" w:fill="F3F5F7"/>
        <w:spacing w:after="0" w:line="240" w:lineRule="auto"/>
      </w:pPr>
      <w:r>
        <w:rPr>
          <w:rFonts w:ascii="Liberation Mono" w:hAnsi="Liberation Mono"/>
          <w:color w:val="25313C"/>
          <w:sz w:val="14"/>
        </w:rPr>
        <w:t xml:space="preserve">  console.log("=================================================================");</w:t>
      </w:r>
    </w:p>
    <w:p w14:paraId="525602CA" w14:textId="77777777" w:rsidR="00CB25A3" w:rsidRDefault="00000000">
      <w:pPr>
        <w:shd w:val="clear" w:color="auto" w:fill="F3F5F7"/>
        <w:spacing w:after="0" w:line="240" w:lineRule="auto"/>
      </w:pPr>
      <w:r>
        <w:rPr>
          <w:rFonts w:ascii="Liberation Mono" w:hAnsi="Liberation Mono"/>
          <w:color w:val="25313C"/>
          <w:sz w:val="14"/>
        </w:rPr>
        <w:t>}</w:t>
      </w:r>
    </w:p>
    <w:p w14:paraId="48B5EF1A" w14:textId="77777777" w:rsidR="00CB25A3" w:rsidRDefault="00000000">
      <w:pPr>
        <w:shd w:val="clear" w:color="auto" w:fill="F3F5F7"/>
        <w:spacing w:after="0" w:line="240" w:lineRule="auto"/>
      </w:pPr>
      <w:r>
        <w:rPr>
          <w:rFonts w:ascii="Liberation Mono" w:hAnsi="Liberation Mono"/>
          <w:color w:val="25313C"/>
          <w:sz w:val="14"/>
        </w:rPr>
        <w:t xml:space="preserve"> </w:t>
      </w:r>
    </w:p>
    <w:p w14:paraId="06A28B9F" w14:textId="77777777" w:rsidR="00CB25A3" w:rsidRDefault="00000000">
      <w:pPr>
        <w:shd w:val="clear" w:color="auto" w:fill="F3F5F7"/>
        <w:spacing w:after="0" w:line="240" w:lineRule="auto"/>
      </w:pPr>
      <w:r>
        <w:rPr>
          <w:rFonts w:ascii="Liberation Mono" w:hAnsi="Liberation Mono"/>
          <w:color w:val="25313C"/>
          <w:sz w:val="14"/>
        </w:rPr>
        <w:t>// Un-comment to execute natively via ts-node:</w:t>
      </w:r>
    </w:p>
    <w:p w14:paraId="24D2F7B4" w14:textId="77777777" w:rsidR="00CB25A3" w:rsidRDefault="00000000">
      <w:pPr>
        <w:shd w:val="clear" w:color="auto" w:fill="F3F5F7"/>
        <w:spacing w:after="0" w:line="240" w:lineRule="auto"/>
      </w:pPr>
      <w:r>
        <w:rPr>
          <w:rFonts w:ascii="Liberation Mono" w:hAnsi="Liberation Mono"/>
          <w:color w:val="25313C"/>
          <w:sz w:val="14"/>
        </w:rPr>
        <w:t>// executeLiveDemo();</w:t>
      </w:r>
    </w:p>
    <w:sectPr w:rsidR="00CB25A3" w:rsidSect="00034616">
      <w:pgSz w:w="12240" w:h="15840"/>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5B6A3" w14:textId="77777777" w:rsidR="00411432" w:rsidRDefault="00411432">
      <w:pPr>
        <w:spacing w:after="0" w:line="240" w:lineRule="auto"/>
      </w:pPr>
      <w:r>
        <w:separator/>
      </w:r>
    </w:p>
  </w:endnote>
  <w:endnote w:type="continuationSeparator" w:id="0">
    <w:p w14:paraId="5F3292A7" w14:textId="77777777" w:rsidR="00411432" w:rsidRDefault="00411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Liberation Mon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9276" w14:textId="77777777" w:rsidR="00CB25A3" w:rsidRDefault="00000000">
    <w:pPr>
      <w:pStyle w:val="Footer"/>
      <w:jc w:val="center"/>
    </w:pPr>
    <w:r>
      <w:rPr>
        <w:color w:val="5E6A78"/>
        <w:sz w:val="16"/>
      </w:rPr>
      <w:t xml:space="preserve">Confidential working </w:t>
    </w:r>
    <w:proofErr w:type="gramStart"/>
    <w:r>
      <w:rPr>
        <w:color w:val="5E6A78"/>
        <w:sz w:val="16"/>
      </w:rPr>
      <w:t>document  |</w:t>
    </w:r>
    <w:proofErr w:type="gramEnd"/>
    <w:r>
      <w:rPr>
        <w:color w:val="5E6A78"/>
        <w:sz w:val="16"/>
      </w:rPr>
      <w:t xml:space="preserve">  Jamie Lynn Schallert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D717" w14:textId="77777777" w:rsidR="00411432" w:rsidRDefault="00411432">
      <w:pPr>
        <w:spacing w:after="0" w:line="240" w:lineRule="auto"/>
      </w:pPr>
      <w:r>
        <w:separator/>
      </w:r>
    </w:p>
  </w:footnote>
  <w:footnote w:type="continuationSeparator" w:id="0">
    <w:p w14:paraId="7C2A8C38" w14:textId="77777777" w:rsidR="00411432" w:rsidRDefault="004114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3FEB" w14:textId="77777777" w:rsidR="00CB25A3" w:rsidRDefault="00000000">
    <w:pPr>
      <w:pStyle w:val="Header"/>
      <w:jc w:val="right"/>
    </w:pPr>
    <w:proofErr w:type="gramStart"/>
    <w:r>
      <w:rPr>
        <w:b/>
        <w:color w:val="5E6A78"/>
        <w:sz w:val="16"/>
      </w:rPr>
      <w:t>DRE  |</w:t>
    </w:r>
    <w:proofErr w:type="gramEnd"/>
    <w:r>
      <w:rPr>
        <w:b/>
        <w:color w:val="5E6A78"/>
        <w:sz w:val="16"/>
      </w:rPr>
      <w:t xml:space="preserve">  ORCHASTRATION_PIPELINE_TS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9358109">
    <w:abstractNumId w:val="8"/>
  </w:num>
  <w:num w:numId="2" w16cid:durableId="531387139">
    <w:abstractNumId w:val="6"/>
  </w:num>
  <w:num w:numId="3" w16cid:durableId="997734731">
    <w:abstractNumId w:val="5"/>
  </w:num>
  <w:num w:numId="4" w16cid:durableId="128062698">
    <w:abstractNumId w:val="4"/>
  </w:num>
  <w:num w:numId="5" w16cid:durableId="1892374857">
    <w:abstractNumId w:val="7"/>
  </w:num>
  <w:num w:numId="6" w16cid:durableId="1240746906">
    <w:abstractNumId w:val="3"/>
  </w:num>
  <w:num w:numId="7" w16cid:durableId="1661695658">
    <w:abstractNumId w:val="2"/>
  </w:num>
  <w:num w:numId="8" w16cid:durableId="948783352">
    <w:abstractNumId w:val="1"/>
  </w:num>
  <w:num w:numId="9" w16cid:durableId="36854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4D6"/>
    <w:rsid w:val="0015074B"/>
    <w:rsid w:val="0029639D"/>
    <w:rsid w:val="00326F90"/>
    <w:rsid w:val="00411432"/>
    <w:rsid w:val="00AA1D8D"/>
    <w:rsid w:val="00B47730"/>
    <w:rsid w:val="00B85CF0"/>
    <w:rsid w:val="00CB0664"/>
    <w:rsid w:val="00CB25A3"/>
    <w:rsid w:val="00D409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3E3818"/>
  <w14:defaultImageDpi w14:val="300"/>
  <w15:docId w15:val="{02002339-01F6-4BA2-8149-76E54A9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B2430"/>
      <w:sz w:val="20"/>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2233F"/>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27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2764D8"/>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2055</Words>
  <Characters>11720</Characters>
  <Application>Microsoft Office Word</Application>
  <DocSecurity>0</DocSecurity>
  <Lines>97</Lines>
  <Paragraphs>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DRE orchastration_pipeline_ts Component Guide</vt:lpstr>
      <vt:lpstr>How the Orchestration Pipeline Works</vt:lpstr>
      <vt:lpstr>    The Unified Audit Receipt</vt:lpstr>
      <vt:lpstr>Pathway and Status Logic</vt:lpstr>
      <vt:lpstr>Important Code Review Findings</vt:lpstr>
      <vt:lpstr>Why This Component Is Important</vt:lpstr>
      <vt:lpstr>Live Demo Behavior</vt:lpstr>
      <vt:lpstr>Appendix A: TypeScript Code</vt:lpstr>
    </vt:vector>
  </TitlesOfParts>
  <Manager/>
  <Company/>
  <LinksUpToDate>false</LinksUpToDate>
  <CharactersWithSpaces>13748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 orchastration_pipeline_ts Component Guide</dc:title>
  <dc:subject>Transaction orchestration flow and appended TypeScript</dc:subject>
  <dc:creator>Jamie Schallert</dc:creator>
  <cp:keywords/>
  <dc:description/>
  <cp:lastModifiedBy>Jamie Lynn Schallert</cp:lastModifiedBy>
  <cp:revision>2</cp:revision>
  <dcterms:created xsi:type="dcterms:W3CDTF">2026-09-13T16:30:00Z</dcterms:created>
  <dcterms:modified xsi:type="dcterms:W3CDTF">2026-09-13T16:30:00Z</dcterms:modified>
  <cp:category/>
</cp:coreProperties>
</file>